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79F62" w14:textId="77777777" w:rsidR="00B607F0" w:rsidRDefault="00B607F0" w:rsidP="00B607F0">
      <w:pPr>
        <w:keepNext/>
        <w:spacing w:after="120" w:line="280" w:lineRule="exact"/>
        <w:ind w:left="6804"/>
        <w:rPr>
          <w:rFonts w:ascii="Times New Roman" w:eastAsia="Times New Roman" w:hAnsi="Times New Roman"/>
          <w:sz w:val="30"/>
          <w:szCs w:val="30"/>
          <w:lang w:eastAsia="ru-RU"/>
        </w:rPr>
      </w:pPr>
      <w:r>
        <w:rPr>
          <w:rFonts w:ascii="Times New Roman" w:eastAsia="Times New Roman" w:hAnsi="Times New Roman"/>
          <w:sz w:val="30"/>
          <w:szCs w:val="30"/>
          <w:lang w:eastAsia="ru-RU"/>
        </w:rPr>
        <w:t>УТВЕРЖДЕНО</w:t>
      </w:r>
    </w:p>
    <w:p w14:paraId="2E6A54AF" w14:textId="77777777" w:rsidR="00B607F0" w:rsidRDefault="00B607F0" w:rsidP="00B607F0">
      <w:pPr>
        <w:keepNext/>
        <w:spacing w:after="0" w:line="280" w:lineRule="exact"/>
        <w:ind w:left="6804"/>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Постановление </w:t>
      </w:r>
    </w:p>
    <w:p w14:paraId="403F8E7F" w14:textId="77777777" w:rsidR="00B607F0" w:rsidRDefault="00B607F0" w:rsidP="00B607F0">
      <w:pPr>
        <w:keepNext/>
        <w:spacing w:after="0" w:line="280" w:lineRule="exact"/>
        <w:ind w:left="6804"/>
        <w:rPr>
          <w:rFonts w:ascii="Times New Roman" w:eastAsia="Times New Roman" w:hAnsi="Times New Roman"/>
          <w:sz w:val="30"/>
          <w:szCs w:val="30"/>
          <w:lang w:eastAsia="ru-RU"/>
        </w:rPr>
      </w:pPr>
      <w:r>
        <w:rPr>
          <w:rFonts w:ascii="Times New Roman" w:eastAsia="Times New Roman" w:hAnsi="Times New Roman"/>
          <w:sz w:val="30"/>
          <w:szCs w:val="30"/>
          <w:lang w:eastAsia="ru-RU"/>
        </w:rPr>
        <w:t>Совета Министров Республики Беларусь</w:t>
      </w:r>
    </w:p>
    <w:p w14:paraId="614A7E91" w14:textId="77777777" w:rsidR="00B607F0" w:rsidRDefault="00B607F0" w:rsidP="00B607F0">
      <w:pPr>
        <w:keepNext/>
        <w:spacing w:after="0" w:line="280" w:lineRule="exact"/>
        <w:ind w:left="6804"/>
        <w:rPr>
          <w:rFonts w:ascii="Times New Roman" w:eastAsia="Times New Roman" w:hAnsi="Times New Roman"/>
          <w:sz w:val="30"/>
          <w:szCs w:val="30"/>
          <w:lang w:eastAsia="ru-RU"/>
        </w:rPr>
      </w:pPr>
      <w:r>
        <w:rPr>
          <w:rFonts w:ascii="Times New Roman" w:eastAsia="Times New Roman" w:hAnsi="Times New Roman"/>
          <w:sz w:val="30"/>
          <w:szCs w:val="30"/>
          <w:lang w:eastAsia="ru-RU"/>
        </w:rPr>
        <w:t>31.08.2022  № 572</w:t>
      </w:r>
    </w:p>
    <w:p w14:paraId="01E6781E" w14:textId="77777777" w:rsidR="00B607F0" w:rsidRDefault="00B607F0" w:rsidP="00B607F0">
      <w:pPr>
        <w:spacing w:after="0" w:line="280" w:lineRule="exact"/>
        <w:ind w:firstLine="539"/>
        <w:jc w:val="both"/>
        <w:rPr>
          <w:rFonts w:ascii="Times New Roman" w:eastAsia="Times New Roman" w:hAnsi="Times New Roman"/>
          <w:sz w:val="30"/>
          <w:szCs w:val="30"/>
          <w:lang w:eastAsia="ru-RU"/>
        </w:rPr>
      </w:pPr>
    </w:p>
    <w:p w14:paraId="019AB88C" w14:textId="77777777" w:rsidR="00B607F0" w:rsidRDefault="00B607F0" w:rsidP="00B607F0">
      <w:pPr>
        <w:spacing w:after="0" w:line="280" w:lineRule="exact"/>
        <w:ind w:firstLine="539"/>
        <w:jc w:val="both"/>
        <w:rPr>
          <w:rFonts w:ascii="Times New Roman" w:eastAsia="Times New Roman" w:hAnsi="Times New Roman"/>
          <w:sz w:val="30"/>
          <w:szCs w:val="30"/>
          <w:lang w:eastAsia="ru-RU"/>
        </w:rPr>
      </w:pPr>
    </w:p>
    <w:p w14:paraId="27A67555" w14:textId="77777777" w:rsidR="00B607F0" w:rsidRDefault="00B607F0" w:rsidP="00B607F0">
      <w:pPr>
        <w:spacing w:after="120" w:line="280" w:lineRule="exact"/>
        <w:ind w:right="4536"/>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ПОЛОЖЕНИЕ </w:t>
      </w:r>
    </w:p>
    <w:p w14:paraId="37EFF745" w14:textId="77777777" w:rsidR="00B607F0" w:rsidRDefault="00B607F0" w:rsidP="00B607F0">
      <w:pPr>
        <w:tabs>
          <w:tab w:val="left" w:pos="4678"/>
        </w:tabs>
        <w:spacing w:after="0" w:line="280" w:lineRule="exact"/>
        <w:ind w:right="3968"/>
        <w:jc w:val="both"/>
        <w:rPr>
          <w:rFonts w:ascii="Times New Roman" w:eastAsia="Times New Roman" w:hAnsi="Times New Roman"/>
          <w:sz w:val="30"/>
          <w:szCs w:val="30"/>
          <w:lang w:eastAsia="ru-RU"/>
        </w:rPr>
      </w:pPr>
      <w:r>
        <w:rPr>
          <w:rFonts w:ascii="Times New Roman" w:eastAsia="Times New Roman" w:hAnsi="Times New Roman"/>
          <w:spacing w:val="-8"/>
          <w:sz w:val="30"/>
          <w:szCs w:val="30"/>
          <w:lang w:eastAsia="ru-RU"/>
        </w:rPr>
        <w:t>о порядке распределения, перераспределения</w:t>
      </w:r>
      <w:r>
        <w:rPr>
          <w:rFonts w:ascii="Times New Roman" w:eastAsia="Times New Roman" w:hAnsi="Times New Roman"/>
          <w:spacing w:val="-4"/>
          <w:sz w:val="30"/>
          <w:szCs w:val="30"/>
          <w:lang w:eastAsia="ru-RU"/>
        </w:rPr>
        <w:t>,</w:t>
      </w:r>
      <w:r>
        <w:rPr>
          <w:rFonts w:ascii="Times New Roman" w:eastAsia="Times New Roman" w:hAnsi="Times New Roman"/>
          <w:sz w:val="30"/>
          <w:szCs w:val="30"/>
          <w:lang w:eastAsia="ru-RU"/>
        </w:rPr>
        <w:t xml:space="preserve"> направления</w:t>
      </w:r>
      <w:r>
        <w:rPr>
          <w:rFonts w:ascii="Times New Roman" w:eastAsia="Times New Roman" w:hAnsi="Times New Roman"/>
          <w:spacing w:val="-4"/>
          <w:sz w:val="30"/>
          <w:szCs w:val="30"/>
          <w:lang w:eastAsia="ru-RU"/>
        </w:rPr>
        <w:t xml:space="preserve"> на работу</w:t>
      </w:r>
      <w:r>
        <w:rPr>
          <w:rFonts w:ascii="Times New Roman" w:eastAsia="Times New Roman" w:hAnsi="Times New Roman"/>
          <w:sz w:val="30"/>
          <w:szCs w:val="30"/>
          <w:lang w:eastAsia="ru-RU"/>
        </w:rPr>
        <w:t>, перенаправления на работу, предоставления места работы выпускникам, получившим научно-</w:t>
      </w:r>
      <w:r>
        <w:rPr>
          <w:rFonts w:ascii="Times New Roman" w:eastAsia="Times New Roman" w:hAnsi="Times New Roman"/>
          <w:spacing w:val="-12"/>
          <w:sz w:val="30"/>
          <w:szCs w:val="30"/>
          <w:lang w:eastAsia="ru-RU"/>
        </w:rPr>
        <w:t>ориентированное, высшее, среднее специальное</w:t>
      </w:r>
      <w:r>
        <w:rPr>
          <w:rFonts w:ascii="Times New Roman" w:eastAsia="Times New Roman" w:hAnsi="Times New Roman"/>
          <w:sz w:val="30"/>
          <w:szCs w:val="30"/>
          <w:lang w:eastAsia="ru-RU"/>
        </w:rPr>
        <w:t xml:space="preserve"> </w:t>
      </w:r>
      <w:r>
        <w:rPr>
          <w:rFonts w:ascii="Times New Roman" w:eastAsia="Times New Roman" w:hAnsi="Times New Roman"/>
          <w:spacing w:val="-12"/>
          <w:sz w:val="30"/>
          <w:szCs w:val="30"/>
          <w:lang w:eastAsia="ru-RU"/>
        </w:rPr>
        <w:t>или профессионально-техническое образование</w:t>
      </w:r>
    </w:p>
    <w:p w14:paraId="0BEDDE02" w14:textId="77777777" w:rsidR="00B607F0" w:rsidRDefault="00B607F0" w:rsidP="00B607F0">
      <w:pPr>
        <w:spacing w:after="0" w:line="280" w:lineRule="exact"/>
        <w:ind w:firstLine="539"/>
        <w:jc w:val="both"/>
        <w:rPr>
          <w:rFonts w:ascii="Times New Roman" w:eastAsia="Times New Roman" w:hAnsi="Times New Roman"/>
          <w:sz w:val="30"/>
          <w:szCs w:val="30"/>
          <w:lang w:eastAsia="ru-RU"/>
        </w:rPr>
      </w:pPr>
    </w:p>
    <w:p w14:paraId="3F6ABCE8"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ГЛАВА 1</w:t>
      </w:r>
    </w:p>
    <w:p w14:paraId="7CDDE360"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ОБЩИЕ ПОЛОЖЕНИЯ</w:t>
      </w:r>
    </w:p>
    <w:p w14:paraId="6768C49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394A080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 Настоящим Положением определяется порядок:</w:t>
      </w:r>
    </w:p>
    <w:p w14:paraId="6823D3F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распределения, перераспределения, направления</w:t>
      </w:r>
      <w:r>
        <w:rPr>
          <w:rFonts w:ascii="Times New Roman" w:eastAsia="Times New Roman" w:hAnsi="Times New Roman"/>
          <w:spacing w:val="-4"/>
          <w:sz w:val="30"/>
          <w:szCs w:val="30"/>
          <w:lang w:eastAsia="ru-RU"/>
        </w:rPr>
        <w:t xml:space="preserve"> на работу</w:t>
      </w:r>
      <w:r>
        <w:rPr>
          <w:rFonts w:ascii="Times New Roman" w:eastAsia="Times New Roman" w:hAnsi="Times New Roman"/>
          <w:sz w:val="30"/>
          <w:szCs w:val="30"/>
          <w:lang w:eastAsia="ru-RU"/>
        </w:rPr>
        <w:t xml:space="preserve">, перенаправления на работу выпускников государственных учреждений </w:t>
      </w:r>
      <w:r>
        <w:rPr>
          <w:rFonts w:ascii="Times New Roman" w:eastAsia="Times New Roman" w:hAnsi="Times New Roman"/>
          <w:spacing w:val="-4"/>
          <w:sz w:val="30"/>
          <w:szCs w:val="30"/>
          <w:lang w:eastAsia="ru-RU"/>
        </w:rPr>
        <w:t>образования, государственных организаций, реализующих образовательные</w:t>
      </w:r>
      <w:r>
        <w:rPr>
          <w:rFonts w:ascii="Times New Roman" w:eastAsia="Times New Roman" w:hAnsi="Times New Roman"/>
          <w:sz w:val="30"/>
          <w:szCs w:val="30"/>
          <w:lang w:eastAsia="ru-RU"/>
        </w:rPr>
        <w:t xml:space="preserve"> программы научно-ориентированного образования (далее, если не указано иное, – учреждения образования);</w:t>
      </w:r>
    </w:p>
    <w:p w14:paraId="418733C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предоставления места</w:t>
      </w:r>
      <w:r>
        <w:rPr>
          <w:rFonts w:ascii="Times New Roman" w:eastAsia="Times New Roman" w:hAnsi="Times New Roman"/>
          <w:b/>
          <w:sz w:val="30"/>
          <w:szCs w:val="30"/>
          <w:lang w:eastAsia="ru-RU"/>
        </w:rPr>
        <w:t xml:space="preserve"> </w:t>
      </w:r>
      <w:r>
        <w:rPr>
          <w:rFonts w:ascii="Times New Roman" w:eastAsia="Times New Roman" w:hAnsi="Times New Roman"/>
          <w:sz w:val="30"/>
          <w:szCs w:val="30"/>
          <w:lang w:eastAsia="ru-RU"/>
        </w:rPr>
        <w:t>работы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w:t>
      </w:r>
    </w:p>
    <w:p w14:paraId="7ADAF21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sidRPr="009A4917">
        <w:rPr>
          <w:rFonts w:ascii="Times New Roman" w:eastAsia="Times New Roman" w:hAnsi="Times New Roman"/>
          <w:spacing w:val="-4"/>
          <w:sz w:val="30"/>
          <w:szCs w:val="30"/>
          <w:lang w:eastAsia="ru-RU"/>
        </w:rPr>
        <w:t>трудоустройства выпускников учреждений образования в соответствии</w:t>
      </w:r>
      <w:r>
        <w:rPr>
          <w:rFonts w:ascii="Times New Roman" w:eastAsia="Times New Roman" w:hAnsi="Times New Roman"/>
          <w:sz w:val="30"/>
          <w:szCs w:val="30"/>
          <w:lang w:eastAsia="ru-RU"/>
        </w:rPr>
        <w:t xml:space="preserve"> с выданным свидетельством о направлении на работу по форме согласно приложению 1 (далее – свидетельство о направлении на работу).</w:t>
      </w:r>
    </w:p>
    <w:p w14:paraId="3C87875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 Распределение, перераспределение, направление на работу, перенаправление на работу выпускников осуществляются учреждением образования, кроме случаев, определенных в части второй настоящего пункта.</w:t>
      </w:r>
    </w:p>
    <w:p w14:paraId="366127F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Государственный орган, в подчинении которого находится учреждение образования, принимает решения о распределении, перераспределении, направлении на работу выпускников в случаях:</w:t>
      </w:r>
    </w:p>
    <w:p w14:paraId="48463FF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необходимости централизованного регулирования кадрового обеспечения подчиненных организаций;</w:t>
      </w:r>
    </w:p>
    <w:p w14:paraId="4A1194E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неоднократного (более трех раз в течение двух календарных лет подряд) выявления в установленном порядке нарушений законодательства при осуществлении распределения, направления на работу выпускников подчиненными учреждениями образования.</w:t>
      </w:r>
    </w:p>
    <w:p w14:paraId="1F8AC43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3. Действие настоящего Положения не распространяется на распределение, перераспределение выпускников в случаях, предусмотренных в части второй пункта 2 статьи 72, пункте 4 статьи 74 Кодекса Республики Беларусь об образовании.</w:t>
      </w:r>
    </w:p>
    <w:p w14:paraId="2995C7A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4. В учреждении образования создаются:</w:t>
      </w:r>
    </w:p>
    <w:p w14:paraId="7218ED1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комиссия, которая осуществляет распределение, перераспределение, направление</w:t>
      </w:r>
      <w:r>
        <w:rPr>
          <w:rFonts w:ascii="Times New Roman" w:eastAsia="Times New Roman" w:hAnsi="Times New Roman"/>
          <w:spacing w:val="-4"/>
          <w:sz w:val="30"/>
          <w:szCs w:val="30"/>
          <w:lang w:eastAsia="ru-RU"/>
        </w:rPr>
        <w:t xml:space="preserve"> на работу</w:t>
      </w:r>
      <w:r>
        <w:rPr>
          <w:rFonts w:ascii="Times New Roman" w:eastAsia="Times New Roman" w:hAnsi="Times New Roman"/>
          <w:sz w:val="30"/>
          <w:szCs w:val="30"/>
          <w:lang w:eastAsia="ru-RU"/>
        </w:rPr>
        <w:t>, перенаправление на работу выпускников, молодых специалистов, молодых рабочих (служащих), получивших высшее, среднее специальное или профессионально-техническое образование, а также предоставляет места работы гражданам Республики Беларусь, получившим в дневной форме получения образования высшее, среднее специальное или профессионально-техническое образование в иностранных организациях (далее – комиссия по распределению);</w:t>
      </w:r>
    </w:p>
    <w:p w14:paraId="414C77A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комиссия, которая осуществляет направление</w:t>
      </w:r>
      <w:r>
        <w:rPr>
          <w:rFonts w:ascii="Times New Roman" w:eastAsia="Times New Roman" w:hAnsi="Times New Roman"/>
          <w:spacing w:val="-4"/>
          <w:sz w:val="30"/>
          <w:szCs w:val="30"/>
          <w:lang w:eastAsia="ru-RU"/>
        </w:rPr>
        <w:t xml:space="preserve"> на работу</w:t>
      </w:r>
      <w:r>
        <w:rPr>
          <w:rFonts w:ascii="Times New Roman" w:eastAsia="Times New Roman" w:hAnsi="Times New Roman"/>
          <w:sz w:val="30"/>
          <w:szCs w:val="30"/>
          <w:lang w:eastAsia="ru-RU"/>
        </w:rPr>
        <w:t>, перенаправление на работу выпускников, молодых специалистов, молодых рабочих (служащих), получивших научно-ориентированное образование, а также предоставляет места работы гражданам Республики Беларусь, получившим в дневной форме получения образования научно-ориентированное образование в иностранных организациях (далее – комиссия по направлению на работу).</w:t>
      </w:r>
    </w:p>
    <w:p w14:paraId="2D96211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Руководителем учреждения образования или государственного органа, в подчинении которого находится учреждение образования, в случаях, указанных в части второй пункта 2 настоящего Положения, ежегодно утверждается:</w:t>
      </w:r>
    </w:p>
    <w:p w14:paraId="73808C1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состав комиссии по распределению – до 1 февраля;</w:t>
      </w:r>
    </w:p>
    <w:p w14:paraId="258BC15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состав комиссии по направлению на работу – за три месяца до окончания учреждения образования.</w:t>
      </w:r>
    </w:p>
    <w:p w14:paraId="7D854F9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учреждениях образования, в которых количество выпускников превышает 500 человек, допускается создание нескольких комиссий по распределению.</w:t>
      </w:r>
    </w:p>
    <w:p w14:paraId="7E4A5E8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число членов комиссии по направлению на работу входят руководитель учреждения образования и проректор по научной работе.</w:t>
      </w:r>
    </w:p>
    <w:p w14:paraId="0618DD1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состав комиссии по распределению, комиссии по направлению на работу государственным органом, в подчинении которого находится учреждение образования, в случаях, указанных в части второй пункта 2 настоящего Положения, включаются представители этого государственного органа и учреждения образования. Председатель комиссии по распределению назначается из числа представителей соответствующего государственного органа.</w:t>
      </w:r>
    </w:p>
    <w:p w14:paraId="02E5E3C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Комиссия по распределению, комиссия по направлению на работу начин</w:t>
      </w:r>
      <w:r w:rsidRPr="008F178E">
        <w:rPr>
          <w:rFonts w:ascii="Times New Roman" w:eastAsia="Times New Roman" w:hAnsi="Times New Roman"/>
          <w:spacing w:val="-4"/>
          <w:sz w:val="30"/>
          <w:szCs w:val="30"/>
          <w:lang w:eastAsia="ru-RU"/>
        </w:rPr>
        <w:t>ают работу со дня утверждения состава и сохраняют свои полномочия</w:t>
      </w:r>
      <w:r>
        <w:rPr>
          <w:rFonts w:ascii="Times New Roman" w:eastAsia="Times New Roman" w:hAnsi="Times New Roman"/>
          <w:sz w:val="30"/>
          <w:szCs w:val="30"/>
          <w:lang w:eastAsia="ru-RU"/>
        </w:rPr>
        <w:t xml:space="preserve"> до утверждения нового состава. </w:t>
      </w:r>
    </w:p>
    <w:p w14:paraId="485FA31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Порядок работы комиссии по распределению, комиссии по направлению на работу, количество заседаний, очередность распределения выпускников определяются учреждением образования или государственным органом, в подчинении которого находится учреждение образования, в случаях, указанных в части второй пункта 2 настоящего Положения, в соответствии с требованиями настоящего Положения.</w:t>
      </w:r>
    </w:p>
    <w:p w14:paraId="18001E0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5. Выпускникам, которым место работы предоставлено путем распределения, а также направленным на работу, при выдаче документа об образовании выдается свидетельство о направлении на работу.</w:t>
      </w:r>
    </w:p>
    <w:p w14:paraId="578D6C6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Выпускникам, которым место работы предоставлено путем перераспределения, а также путем перенаправления на работу, свидетельство о направлении на работу выдается в течение пяти рабочих дней с даты принятия решения о предоставлении нового места работы.</w:t>
      </w:r>
    </w:p>
    <w:p w14:paraId="6785890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6. При предоставлении выпускнику, молодому специалисту, молодому рабочему (служащему) права на самостоятельное трудоустройство в случаях, предусмотренных в пункте 1 статьи 77 Кодекса Республики Беларусь об образовании, ему выдается справка о самостоятельном трудоустройстве по форме согласно приложению 2 в течение одного месяца после окончания выпускником учреждения образования при представлении им документа, удостоверяющего личность, или в течение пяти рабочих дней с даты принятия решения о предоставлении выпускнику, молодому специалисту, молодому рабочему (служащему) права на самостоятельное трудоустройство при перераспределении или перенаправлении на работу, а также в случаях, предусмотренных в подпунктах 1.5 – 1.8 пункта 1 статьи 77 Кодекса Республики Беларусь об образовании.</w:t>
      </w:r>
    </w:p>
    <w:p w14:paraId="08E6E64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7. Свидетельство о направлении на работу и справка о самостоятельном трудоустройстве являются бланками документов с определенной степенью защиты.</w:t>
      </w:r>
    </w:p>
    <w:p w14:paraId="1D1CFAA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8. Выдача дубликатов свидетельства о направлении на работу и справки о самостоятельном трудоустройстве, а также свидетельства о направлении на работу и справки о самостоятельном трудоустройстве в связи с изменением половой принадлежности осуществляется в порядке, предусмотренном в подпунктах 6.1.2, 6.1.3, 6.2.2, 6.2.3 пункта 6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 200.</w:t>
      </w:r>
    </w:p>
    <w:p w14:paraId="7BC794E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9. Контроль за распределением, перераспределением, направлением на работу, перенаправлением на работу выпускников и их трудоустройством осуществляется учреждениями образования и государственными органами.</w:t>
      </w:r>
    </w:p>
    <w:p w14:paraId="32A763E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5AAFE7E3"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lastRenderedPageBreak/>
        <w:t>ГЛАВА 2</w:t>
      </w:r>
    </w:p>
    <w:p w14:paraId="295FC2F0"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 xml:space="preserve">ПОРЯДОК РАСПРЕДЕЛЕНИЯ выпускников, ПЕРЕРАСПРЕДЕЛЕНИЯ ВЫПУСКНИКОВ, МОЛОДЫХ СПЕЦИАЛИСТОВ, </w:t>
      </w:r>
    </w:p>
    <w:p w14:paraId="59C63200"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МОЛОДЫХ РАБОЧИХ (СЛУЖАЩИХ)</w:t>
      </w:r>
    </w:p>
    <w:p w14:paraId="2379086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754478E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10. Распределение выпускников осуществляется комиссией по распределению, как правило, за два месяца до окончания учреждения образования.</w:t>
      </w:r>
    </w:p>
    <w:p w14:paraId="5EDE870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При осуществлении распределения в работе комиссий по распределению могут принимать участие представители организаций – заказчиков кадров, государственных органов, в подчинении которых находятся учреждения образования или организации – заказчики кадров, местных исполнительных и распорядительных органов.</w:t>
      </w:r>
    </w:p>
    <w:p w14:paraId="19EE635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11. Руководители учреждений образования ежегодно до 1 апреля информируют заинтересованные государственные органы и организации, подчиненные (подотчетные) Президенту Республики Беларусь, республиканские органы государственного управления или иные государственные организации, подчиненные Правительству Республики Беларусь, о планируемом распределении выпускников, включенных в банк данных одаренной молодежи и банк данных талантливой молодежи, в целях получения от указанных органов и организаций письменных запросов о распределении к ним на работу этих выпускников.</w:t>
      </w:r>
    </w:p>
    <w:p w14:paraId="6965037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12. Руководители учреждений образования:</w:t>
      </w:r>
    </w:p>
    <w:p w14:paraId="63432C1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 два месяца до начала распределения составляют списки выпускников, подлежащих распределению в соответствии с пунктом 2 статьи 72 Кодекса Республики Беларусь об образовании, в том числе из числа получающих среднее специальное, общее высшее или специальное высшее образование, не менее половины срока обучения которых финансировалось за счет средств республиканского и (или) местных бюджетов и осуществлялось в дневной форме получения образования, кроме лиц, на момент распределения обучающихся в вечерней, заочной или дистанционной форме получения образования и работающих по получаемой специальности, проходящих военную службу по контракту, а также обучавшихся на условиях целевой подготовки;</w:t>
      </w:r>
    </w:p>
    <w:p w14:paraId="2300821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 месяц до начала распределения организовывают работу по ознакомлению выпускников:</w:t>
      </w:r>
    </w:p>
    <w:p w14:paraId="658ABA1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нормами настоящего Положения;</w:t>
      </w:r>
    </w:p>
    <w:p w14:paraId="1611DE1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порядком работы комиссии по распределению;</w:t>
      </w:r>
    </w:p>
    <w:p w14:paraId="468315F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планами распределения (направления на работу) выпускников по форме согласно приложению 3,</w:t>
      </w:r>
      <w:r>
        <w:rPr>
          <w:rFonts w:ascii="Times New Roman" w:eastAsia="Times New Roman" w:hAnsi="Times New Roman"/>
          <w:sz w:val="24"/>
          <w:szCs w:val="24"/>
          <w:lang w:eastAsia="ru-RU"/>
        </w:rPr>
        <w:t xml:space="preserve"> </w:t>
      </w:r>
      <w:r>
        <w:rPr>
          <w:rFonts w:ascii="Times New Roman" w:eastAsia="Times New Roman" w:hAnsi="Times New Roman"/>
          <w:sz w:val="30"/>
          <w:szCs w:val="30"/>
          <w:lang w:eastAsia="ru-RU"/>
        </w:rPr>
        <w:t xml:space="preserve">составленными на основании представленных в учреждение образования организациями – заказчиками кадров заявок на подготовку специалистов, рабочих, служащих (далее – </w:t>
      </w:r>
      <w:r>
        <w:rPr>
          <w:rFonts w:ascii="Times New Roman" w:eastAsia="Times New Roman" w:hAnsi="Times New Roman"/>
          <w:sz w:val="30"/>
          <w:szCs w:val="30"/>
          <w:lang w:eastAsia="ru-RU"/>
        </w:rPr>
        <w:lastRenderedPageBreak/>
        <w:t>заявки на подготовку), заключенных с организациями – заказчиками кадров договоров о взаимодействии при подготовке специалистов, рабочих, служащих (далее – договоры о взаимодействии), письменных запросов иных организаций, которые не являются организациями – заказчиками кадров для данного учреждения образования (далее – иные организации), о распределении к ним выпускников.</w:t>
      </w:r>
    </w:p>
    <w:p w14:paraId="2DEE823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Установление категории выпускников из числа получающих среднее специальное,</w:t>
      </w:r>
      <w:r>
        <w:rPr>
          <w:rFonts w:ascii="Times New Roman" w:eastAsia="Times New Roman" w:hAnsi="Times New Roman"/>
          <w:sz w:val="24"/>
          <w:szCs w:val="24"/>
          <w:lang w:eastAsia="ru-RU"/>
        </w:rPr>
        <w:t xml:space="preserve"> </w:t>
      </w:r>
      <w:r>
        <w:rPr>
          <w:rFonts w:ascii="Times New Roman" w:eastAsia="Times New Roman" w:hAnsi="Times New Roman"/>
          <w:sz w:val="30"/>
          <w:szCs w:val="30"/>
          <w:lang w:eastAsia="ru-RU"/>
        </w:rPr>
        <w:t>общее высшее или специальное высшее образование, не менее половины срока обучения которых финансировалось за счет средств республиканского и (или) местных бюджетов и осуществлялось в дневной форме получения образования, производится путем сравнения периода их обучения по полученной специальности за счет средств республиканского и (или) местных бюджетов в дневной форме получения образования, измеряемого в оконченных семестрах, со сроком обучения в дневной форме получения образования, установленным в образовательном стандарте этой специальности на момент окончания обучения.</w:t>
      </w:r>
    </w:p>
    <w:p w14:paraId="3207526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13. Выпускники распределяются в соответствии с полученной специальностью и присвоенной квалификацией и (или) степенью.</w:t>
      </w:r>
    </w:p>
    <w:p w14:paraId="5DEFFC2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Соответствие предоставляемого места работы полученной выпускником специальности и присвоенной квалификации и (или) степени комиссия по распределению оценивает на основе квалификационной характеристики, содержащейся в образовательном стандарте по соответствующей специальности (сфера, объекты, виды, задачи профессиональной деятельности, состав компетенций) и с учетом профилизации специалиста с высшим образованием.</w:t>
      </w:r>
    </w:p>
    <w:p w14:paraId="5AA91E6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При распределении в первую очередь удовлетворяются потребности в специалистах с высшим образованием, специалистах и рабочих со </w:t>
      </w:r>
      <w:r>
        <w:rPr>
          <w:rFonts w:ascii="Times New Roman" w:eastAsia="Times New Roman" w:hAnsi="Times New Roman"/>
          <w:spacing w:val="-8"/>
          <w:sz w:val="30"/>
          <w:szCs w:val="30"/>
          <w:lang w:eastAsia="ru-RU"/>
        </w:rPr>
        <w:t>средним специальным образованием, рабочих (служащих) с профессионально</w:t>
      </w:r>
      <w:r>
        <w:rPr>
          <w:rFonts w:ascii="Times New Roman" w:eastAsia="Times New Roman" w:hAnsi="Times New Roman"/>
          <w:sz w:val="30"/>
          <w:szCs w:val="30"/>
          <w:lang w:eastAsia="ru-RU"/>
        </w:rPr>
        <w:t xml:space="preserve">-техническим образованием из числа выпускников соответствующего учреждения образования (далее – дополнительные потребности) организаций – заказчиков кадров в соответствии с представленными в учреждение образования заявками на подготовку и заключенными с организациями – заказчиками кадров договорами о взаимодействии. </w:t>
      </w:r>
    </w:p>
    <w:p w14:paraId="24FF9AF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pacing w:val="-4"/>
          <w:sz w:val="30"/>
          <w:szCs w:val="30"/>
          <w:lang w:eastAsia="ru-RU"/>
        </w:rPr>
        <w:t>Базовая организация имеет преимущественное право на удовлетворение</w:t>
      </w:r>
      <w:r>
        <w:rPr>
          <w:rFonts w:ascii="Times New Roman" w:eastAsia="Times New Roman" w:hAnsi="Times New Roman"/>
          <w:sz w:val="30"/>
          <w:szCs w:val="30"/>
          <w:lang w:eastAsia="ru-RU"/>
        </w:rPr>
        <w:t xml:space="preserve"> своей дополнительной потребности. При наличии нескольких базовых </w:t>
      </w:r>
      <w:r>
        <w:rPr>
          <w:rFonts w:ascii="Times New Roman" w:eastAsia="Times New Roman" w:hAnsi="Times New Roman"/>
          <w:spacing w:val="-8"/>
          <w:sz w:val="30"/>
          <w:szCs w:val="30"/>
          <w:lang w:eastAsia="ru-RU"/>
        </w:rPr>
        <w:t>организаций удовлетворение их дополнительных потребностей осуществляется</w:t>
      </w:r>
      <w:r>
        <w:rPr>
          <w:rFonts w:ascii="Times New Roman" w:eastAsia="Times New Roman" w:hAnsi="Times New Roman"/>
          <w:sz w:val="30"/>
          <w:szCs w:val="30"/>
          <w:lang w:eastAsia="ru-RU"/>
        </w:rPr>
        <w:t xml:space="preserve"> в порядке очередности, определяемой исходя из даты заключения соответствующих договоров о взаимодействии. При наличии нескольких организаций – заказчиков кадров из числа подавших в учреждение образования заявки на подготовку удовлетворение их дополнительных потребностей осуществляется в порядке очередности, определяемой исходя из даты подачи заявок на подготовку.</w:t>
      </w:r>
    </w:p>
    <w:p w14:paraId="7CE9289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После удовлетворения дополнительных потребностей организаций – заказчиков кадров осуществляется распределение выпускников в соответствии с полученной специальностью и присвоенной квалификацией и (или) степенью в иные организации на основании их письменных запросов о распределении выпускников.</w:t>
      </w:r>
    </w:p>
    <w:p w14:paraId="17C6CC1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Письменные запросы организаций – заказчиков кадров и иных организаций о распределении к ним конкретных выпускников в соответствии с полученной специальностью и присвоенной квалификацией и (или) степенью удовлетворяются в случаях, если:</w:t>
      </w:r>
    </w:p>
    <w:p w14:paraId="408FB6C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эти выпускники включены в банк данных одаренной молодежи и банк данных талантливой молодежи;</w:t>
      </w:r>
    </w:p>
    <w:p w14:paraId="64634A1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запросы поступили от организаций, в которых эти выпускники проходили производственную и (или) преддипломную практику;</w:t>
      </w:r>
    </w:p>
    <w:p w14:paraId="501DC90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отсутствуют места работы согласно представленным в учреждение образования организациями – заказчиками кадров заявкам на подготовку, заключенным с организациями – заказчиками кадров договорам о взаимодействии, письменным запросам иных организаций.</w:t>
      </w:r>
    </w:p>
    <w:p w14:paraId="21B6746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Выпускники, получившие среднее специальное образование, могут направляться на работу в качестве рабочих в соответствии с разрядом и квалификацией, полученными в период обучения.</w:t>
      </w:r>
    </w:p>
    <w:p w14:paraId="6F9D53B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14. Организации – заказчики кадров за два месяца до начала распределения направляют в учреждение образования письменные подтверждения о возможности трудоустройства заявленных выпускников с указанием сведений, предусмотренных в планах распределения выпускников согласно приложению 3. </w:t>
      </w:r>
    </w:p>
    <w:p w14:paraId="01A240D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Организации – заказчики кадров, которые не имеют возможности </w:t>
      </w:r>
      <w:r w:rsidRPr="008F178E">
        <w:rPr>
          <w:rFonts w:ascii="Times New Roman" w:eastAsia="Times New Roman" w:hAnsi="Times New Roman"/>
          <w:spacing w:val="-8"/>
          <w:sz w:val="30"/>
          <w:szCs w:val="30"/>
          <w:lang w:eastAsia="ru-RU"/>
        </w:rPr>
        <w:t>трудоустроить по распределению заявленных ранее выпускников, направляют</w:t>
      </w:r>
      <w:r>
        <w:rPr>
          <w:rFonts w:ascii="Times New Roman" w:eastAsia="Times New Roman" w:hAnsi="Times New Roman"/>
          <w:sz w:val="30"/>
          <w:szCs w:val="30"/>
          <w:lang w:eastAsia="ru-RU"/>
        </w:rPr>
        <w:t xml:space="preserve"> </w:t>
      </w:r>
      <w:r w:rsidRPr="008F178E">
        <w:rPr>
          <w:rFonts w:ascii="Times New Roman" w:eastAsia="Times New Roman" w:hAnsi="Times New Roman"/>
          <w:spacing w:val="-8"/>
          <w:sz w:val="30"/>
          <w:szCs w:val="30"/>
          <w:lang w:eastAsia="ru-RU"/>
        </w:rPr>
        <w:t>в учреждение образования за два месяца до начала распределения письменный</w:t>
      </w:r>
      <w:r>
        <w:rPr>
          <w:rFonts w:ascii="Times New Roman" w:eastAsia="Times New Roman" w:hAnsi="Times New Roman"/>
          <w:sz w:val="30"/>
          <w:szCs w:val="30"/>
          <w:lang w:eastAsia="ru-RU"/>
        </w:rPr>
        <w:t xml:space="preserve"> отказ в приеме на работу выпускников с указанием причин отказа.</w:t>
      </w:r>
    </w:p>
    <w:p w14:paraId="489E678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15. Комиссия по распределению принимает решение о распределении выпускника с учетом:</w:t>
      </w:r>
    </w:p>
    <w:p w14:paraId="7FF65D5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имеющихся мест работы в соответствии с договорами о взаимодействии, заявками на подготовку, письменными запросами иных организаций о распределении выпускников;</w:t>
      </w:r>
    </w:p>
    <w:p w14:paraId="2967B9D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активной гражданской и патриотической позиции;</w:t>
      </w:r>
    </w:p>
    <w:p w14:paraId="0B51EC1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результатов успеваемости;</w:t>
      </w:r>
    </w:p>
    <w:p w14:paraId="60DAE68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места прохождения производственной и преддипломной практики;</w:t>
      </w:r>
    </w:p>
    <w:p w14:paraId="48CB91E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участия в научно-исследовательской, общественной работе;</w:t>
      </w:r>
    </w:p>
    <w:p w14:paraId="44A92D3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состояния здоровья, семейного положения выпускника и места жительства (места пребывания) его семьи;</w:t>
      </w:r>
    </w:p>
    <w:p w14:paraId="2938C98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рекомендации учреждения образования о наиболее целесообразном направлении выпускника на работу;</w:t>
      </w:r>
    </w:p>
    <w:p w14:paraId="029860D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личных пожеланий выпускника.</w:t>
      </w:r>
    </w:p>
    <w:p w14:paraId="2AC7EA4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Место работы выпускнику от имени комиссии по распределению предлагает ее председатель.</w:t>
      </w:r>
    </w:p>
    <w:p w14:paraId="52746FC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Первоочередным правом выбора из имеющихся на распределении мест работы пользуются выпускники:</w:t>
      </w:r>
    </w:p>
    <w:p w14:paraId="57F1140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включенные в банк данных одаренной молодежи и банк данных талантливой молодежи;</w:t>
      </w:r>
    </w:p>
    <w:p w14:paraId="569A88F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прошедшие срочную военную службу, службу в резерве, имеющие рекомендации воинских частей, органов пограничной службы на обучение в учреждениях образования, достигшие высоких результатов в учебе, высоких показателей в общественной работе, а также лица из числа указанных выпускников, осваивающие содержание образовательной программы высшего образования и достигшие высоких показателей в научно-исследовательской деятельности.</w:t>
      </w:r>
    </w:p>
    <w:p w14:paraId="01846011" w14:textId="77777777" w:rsidR="00B607F0" w:rsidRDefault="00B607F0" w:rsidP="00B607F0">
      <w:pPr>
        <w:spacing w:after="0" w:line="240" w:lineRule="auto"/>
        <w:ind w:firstLine="709"/>
        <w:jc w:val="both"/>
        <w:rPr>
          <w:rFonts w:ascii="Times New Roman" w:eastAsia="Times New Roman" w:hAnsi="Times New Roman"/>
          <w:spacing w:val="-4"/>
          <w:sz w:val="30"/>
          <w:szCs w:val="30"/>
          <w:lang w:eastAsia="ru-RU"/>
        </w:rPr>
      </w:pPr>
      <w:r>
        <w:rPr>
          <w:rFonts w:ascii="Times New Roman" w:eastAsia="Times New Roman" w:hAnsi="Times New Roman"/>
          <w:spacing w:val="-4"/>
          <w:sz w:val="30"/>
          <w:szCs w:val="30"/>
          <w:lang w:eastAsia="ru-RU"/>
        </w:rPr>
        <w:t>Достижением выпускниками, прошедшими срочную военную службу, службу в резерве, имеющими рекомендации воинских частей, органов пограничной службы на обучение в учреждениях образования, высоких результатов в учебе считается наличие за период обучения не менее 50 процентов отметок 8 (восемь) баллов и выше, остальных отметок – не ниже 6 (шести) баллов.</w:t>
      </w:r>
    </w:p>
    <w:p w14:paraId="4E662FD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Достижением выпускниками, прошедшими срочную военную службу, службу в резерве, имеющими рекомендации воинских частей, органов пограничной службы на обучение в учреждениях образования, высоких показателей в общественной работе признается их участие:</w:t>
      </w:r>
    </w:p>
    <w:p w14:paraId="4145FF6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работе органов самоуправления учреждения образования, молодежных общественных объединений;</w:t>
      </w:r>
    </w:p>
    <w:p w14:paraId="356415D8" w14:textId="77777777" w:rsidR="00B607F0" w:rsidRDefault="00B607F0" w:rsidP="00B607F0">
      <w:pPr>
        <w:spacing w:after="0" w:line="240" w:lineRule="auto"/>
        <w:ind w:firstLine="709"/>
        <w:jc w:val="both"/>
        <w:rPr>
          <w:rFonts w:ascii="Times New Roman" w:eastAsia="Times New Roman" w:hAnsi="Times New Roman"/>
          <w:spacing w:val="-4"/>
          <w:sz w:val="30"/>
          <w:szCs w:val="30"/>
          <w:lang w:eastAsia="ru-RU"/>
        </w:rPr>
      </w:pPr>
      <w:r>
        <w:rPr>
          <w:rFonts w:ascii="Times New Roman" w:eastAsia="Times New Roman" w:hAnsi="Times New Roman"/>
          <w:spacing w:val="-4"/>
          <w:sz w:val="30"/>
          <w:szCs w:val="30"/>
          <w:lang w:eastAsia="ru-RU"/>
        </w:rPr>
        <w:t>в спортивных соревнованиях, выставках, конкурсах профессионального мастерства, технического и декоративно-прикладного творчества, смотрах, олимпиадах, художественном и техническом творчестве;</w:t>
      </w:r>
    </w:p>
    <w:p w14:paraId="5BA6C9D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организации и проведении общественно значимых мероприятий, акций;</w:t>
      </w:r>
    </w:p>
    <w:p w14:paraId="289B580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работе в составе студенческого отряда;</w:t>
      </w:r>
    </w:p>
    <w:p w14:paraId="6A8C496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волонтерском движении.</w:t>
      </w:r>
    </w:p>
    <w:p w14:paraId="22E9A86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Достижением выпускниками, прошедшими срочную военную службу, службу в резерве, имеющими рекомендации воинских частей, органов пограничной службы на обучение в учреждениях образования, высоких показателей в научно-исследовательской деятельности признается:</w:t>
      </w:r>
    </w:p>
    <w:p w14:paraId="78ED332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участие в конкурсах научных (творческих) работ или конкурсах технического творчества, олимпиадах по специальности, научно-практических мероприятиях (семинарах, конференциях);</w:t>
      </w:r>
    </w:p>
    <w:p w14:paraId="3ED1506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авторство (соавторство) экспонатов научно-технических, творческих выставок и (или) наличие материалов, опубликованных в научных, научно-популярных и учебных изданиях (включая материалы, подготовленные в соавторстве);</w:t>
      </w:r>
    </w:p>
    <w:p w14:paraId="7F06D12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наличие иных достижений в научно-исследовательской деятельности.</w:t>
      </w:r>
    </w:p>
    <w:p w14:paraId="43923BBA" w14:textId="77777777" w:rsidR="00B607F0" w:rsidRDefault="00B607F0" w:rsidP="00B607F0">
      <w:pPr>
        <w:spacing w:after="0" w:line="240" w:lineRule="auto"/>
        <w:ind w:firstLine="709"/>
        <w:jc w:val="both"/>
        <w:rPr>
          <w:rFonts w:ascii="Times New Roman" w:eastAsia="Times New Roman" w:hAnsi="Times New Roman"/>
          <w:spacing w:val="-4"/>
          <w:sz w:val="30"/>
          <w:szCs w:val="30"/>
          <w:lang w:eastAsia="ru-RU"/>
        </w:rPr>
      </w:pPr>
      <w:r>
        <w:rPr>
          <w:rFonts w:ascii="Times New Roman" w:eastAsia="Times New Roman" w:hAnsi="Times New Roman"/>
          <w:sz w:val="30"/>
          <w:szCs w:val="30"/>
          <w:lang w:eastAsia="ru-RU"/>
        </w:rPr>
        <w:t>Выпускники, категории и условия предоставления места работы в отношении которых определены в пункте 9 статьи 72 Кодекса Республики</w:t>
      </w:r>
      <w:r>
        <w:rPr>
          <w:rFonts w:ascii="Times New Roman" w:eastAsia="Times New Roman" w:hAnsi="Times New Roman"/>
          <w:spacing w:val="-4"/>
          <w:sz w:val="30"/>
          <w:szCs w:val="30"/>
          <w:lang w:eastAsia="ru-RU"/>
        </w:rPr>
        <w:t xml:space="preserve"> Беларусь об образовании, представляют в комиссию по распределению следующие документы:</w:t>
      </w:r>
    </w:p>
    <w:p w14:paraId="5C0A2CE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копия решения местного исполнительного и распорядительного органа о закреплении жилого помещения либо принятии на учет нуждающихся в улучшении жилищных условий – для детей-сирот и детей, оставшихся без попечения родителей, а также лиц из числа детей-сирот и детей, оставшихся без попечения родителей;</w:t>
      </w:r>
    </w:p>
    <w:p w14:paraId="0D698E0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удостоверения инвалида – для выпускников – инвалидов I или II группы или детей-инвалидов в возрасте до 18 лет, а также для выпускников, которые имеют ребенка-инвалида или одного из родителей, усыновителя (удочерителя) либо супруга (супругу) инвалида I</w:t>
      </w:r>
      <w:r>
        <w:rPr>
          <w:rFonts w:ascii="Times New Roman" w:eastAsia="Times New Roman" w:hAnsi="Times New Roman"/>
          <w:sz w:val="30"/>
          <w:szCs w:val="30"/>
          <w:lang w:val="en-US" w:eastAsia="ru-RU"/>
        </w:rPr>
        <w:t> </w:t>
      </w:r>
      <w:r>
        <w:rPr>
          <w:rFonts w:ascii="Times New Roman" w:eastAsia="Times New Roman" w:hAnsi="Times New Roman"/>
          <w:sz w:val="30"/>
          <w:szCs w:val="30"/>
          <w:lang w:eastAsia="ru-RU"/>
        </w:rPr>
        <w:t>или II группы;</w:t>
      </w:r>
    </w:p>
    <w:p w14:paraId="257B9DC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медицинская справка о состоянии здоровья – для лиц, имеющих медицинские противопоказания к работе по полученной специальности и присвоенной квалификации и (или) степени;</w:t>
      </w:r>
    </w:p>
    <w:p w14:paraId="125FD9D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медицинская справка о состоянии здоровья, справка о месте жительства и составе семьи – для беременных женщин;</w:t>
      </w:r>
    </w:p>
    <w:p w14:paraId="0234059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рождении ребенка, справка о месте жительства и составе семьи – для выпускников, которые имеют ребенка в возрасте до трех лет на дату принятия решения о распределении;</w:t>
      </w:r>
    </w:p>
    <w:p w14:paraId="20C6289A" w14:textId="77777777" w:rsidR="00B607F0" w:rsidRDefault="00B607F0" w:rsidP="00B607F0">
      <w:pPr>
        <w:spacing w:after="0" w:line="240" w:lineRule="auto"/>
        <w:ind w:firstLine="709"/>
        <w:jc w:val="both"/>
        <w:rPr>
          <w:rFonts w:ascii="Times New Roman" w:hAnsi="Times New Roman"/>
          <w:spacing w:val="-4"/>
          <w:sz w:val="30"/>
          <w:szCs w:val="30"/>
          <w:lang w:eastAsia="ru-RU"/>
        </w:rPr>
      </w:pPr>
      <w:r>
        <w:rPr>
          <w:rFonts w:ascii="Times New Roman" w:eastAsia="Times New Roman" w:hAnsi="Times New Roman"/>
          <w:sz w:val="30"/>
          <w:szCs w:val="30"/>
          <w:lang w:eastAsia="ru-RU"/>
        </w:rPr>
        <w:t xml:space="preserve">оригинал и копия свидетельства о заключении брака, справка о месте работы, службы и занимаемой должности служащего (профессии рабочего) супруга (супруги) – для выпускников, которые имеют супруга (супругу), избранного на выборную государственную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Вооруженных Сил Республики Беларусь,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(далее, если не указано иное, – воинские формирования) </w:t>
      </w:r>
      <w:r>
        <w:rPr>
          <w:rFonts w:ascii="Times New Roman" w:hAnsi="Times New Roman"/>
          <w:sz w:val="30"/>
          <w:szCs w:val="30"/>
          <w:lang w:eastAsia="ru-RU"/>
        </w:rPr>
        <w:t xml:space="preserve">(за исключением военнослужащих, проходящих срочную военную службу, службу в резерве, курсантов), сотрудников органов внутренних дел, Следственного комитета, Государственного комитета судебных экспертиз, органов финансовых расследований Комитета </w:t>
      </w:r>
      <w:r>
        <w:rPr>
          <w:rFonts w:ascii="Times New Roman" w:hAnsi="Times New Roman"/>
          <w:sz w:val="30"/>
          <w:szCs w:val="30"/>
          <w:lang w:eastAsia="ru-RU"/>
        </w:rPr>
        <w:lastRenderedPageBreak/>
        <w:t>государственного контроля, органов и подразделений по чрезвычайным ситуациям (далее, если не указано</w:t>
      </w:r>
      <w:r>
        <w:rPr>
          <w:rFonts w:ascii="Times New Roman" w:hAnsi="Times New Roman"/>
          <w:spacing w:val="-4"/>
          <w:sz w:val="30"/>
          <w:szCs w:val="30"/>
          <w:lang w:eastAsia="ru-RU"/>
        </w:rPr>
        <w:t xml:space="preserve"> иное, – военизированные организации), таможенных органов, прокурорских работников;</w:t>
      </w:r>
    </w:p>
    <w:p w14:paraId="6D1053C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заключении брака – для супругов, которые направляются на работу по распределению одновременно;</w:t>
      </w:r>
    </w:p>
    <w:p w14:paraId="266A836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заключении брака, справки о месте работы, службы и занимаемой должности служащего (профессии рабочего), месте жительства и составе семьи супруга (супруги) – для выпускников, желающих получить распределение по месту жительства и (или) работы супруга (супруги), постоянно проживающих и работающих на территории Республики Беларусь;</w:t>
      </w:r>
    </w:p>
    <w:p w14:paraId="5F401AB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копии документов, подтверждающих принадлежность выпускников к числу детей лиц, перечисленных в подпунктах 3.2, 3.4 и 3.7 пункта 3, пункте 10 и подпунктах 12.2 и 12.3 пункта 12 статьи 3 Закона Республики Беларусь от 14 июня 2007 г. № 239-З ”О государственных социальных льготах, правах и гарантиях для отдельных категорий граждан“.</w:t>
      </w:r>
    </w:p>
    <w:p w14:paraId="394D30C6" w14:textId="77777777" w:rsidR="00B607F0" w:rsidRDefault="00B607F0" w:rsidP="00B607F0">
      <w:pPr>
        <w:spacing w:after="0" w:line="240" w:lineRule="auto"/>
        <w:ind w:firstLine="709"/>
        <w:jc w:val="both"/>
        <w:rPr>
          <w:rFonts w:ascii="Times New Roman" w:hAnsi="Times New Roman"/>
          <w:sz w:val="30"/>
          <w:szCs w:val="30"/>
          <w:lang w:eastAsia="ru-RU"/>
        </w:rPr>
      </w:pPr>
      <w:r>
        <w:rPr>
          <w:rFonts w:ascii="Times New Roman" w:eastAsia="Times New Roman" w:hAnsi="Times New Roman"/>
          <w:sz w:val="30"/>
          <w:szCs w:val="30"/>
          <w:lang w:eastAsia="ru-RU"/>
        </w:rPr>
        <w:t>16. </w:t>
      </w:r>
      <w:r>
        <w:rPr>
          <w:rFonts w:ascii="Times New Roman" w:hAnsi="Times New Roman"/>
          <w:sz w:val="30"/>
          <w:szCs w:val="30"/>
          <w:lang w:eastAsia="ru-RU"/>
        </w:rPr>
        <w:t>Комиссия по распределению принимает решение о распределении открытым голосованием большинством голосов присутствующих на ее заседании членов. При одинаковом количестве голосов принимается решение, за которое проголосовал председательствующий на заседании комиссии по распределению.</w:t>
      </w:r>
    </w:p>
    <w:p w14:paraId="6154FD6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Решение о распределении принимается, как правило, в присутствии выпускника.</w:t>
      </w:r>
    </w:p>
    <w:p w14:paraId="148A8B0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Решение о распределении выпускника, который не явился на заседание комиссии по распределению, принимается в его отсутствие. При распределении могут учитываться ранее высказанные пожелания выпускника.</w:t>
      </w:r>
    </w:p>
    <w:p w14:paraId="2205266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Секретарь комиссии по распределению ведет протокол заседания и оформляет ведомость распределения (направления на работу) выпускников по форме согласно приложению 4.</w:t>
      </w:r>
    </w:p>
    <w:p w14:paraId="3A9EE52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17. В случае, если выпускникам, получившим профессионально-техническое, среднее специальное, высшее образование, относящимся к категориям детей-сирот и детей, оставшихся без попечения родителей, а также лиц из числа детей-сирот и детей, оставшихся без попечения родителей, лиц с особенностями психофизического развития, место работы не может быть предоставлено в ходе распределения, место работы для них определяется путем трудоустройства в счет брони.</w:t>
      </w:r>
    </w:p>
    <w:p w14:paraId="7CC9072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При наличии в учреждениях образования выпускников, указанных в части первой настоящего пункта, которым требуется содействие в трудоустройстве через установление брони нанимателям, комиссией по распределению за четыре месяца до окончания обучения выпускников </w:t>
      </w:r>
      <w:r>
        <w:rPr>
          <w:rFonts w:ascii="Times New Roman" w:eastAsia="Times New Roman" w:hAnsi="Times New Roman"/>
          <w:sz w:val="30"/>
          <w:szCs w:val="30"/>
          <w:lang w:eastAsia="ru-RU"/>
        </w:rPr>
        <w:lastRenderedPageBreak/>
        <w:t>направляются сведения о таких выпускниках в местные исполнительные и распорядительные органы с указанием следующих данных:</w:t>
      </w:r>
    </w:p>
    <w:p w14:paraId="4724D0D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фамилия, собственное имя, отчество (если таковое имеется);</w:t>
      </w:r>
    </w:p>
    <w:p w14:paraId="6A6CA83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рождения;</w:t>
      </w:r>
    </w:p>
    <w:p w14:paraId="657F07B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категория выпускника;</w:t>
      </w:r>
    </w:p>
    <w:p w14:paraId="55581CB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получаемое образование (профессионально-техническое, среднее специальное, высшее);</w:t>
      </w:r>
    </w:p>
    <w:p w14:paraId="3051C65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получаемая специальность, присваиваемая квалификация и (или) степень;</w:t>
      </w:r>
    </w:p>
    <w:p w14:paraId="4C338E4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сроки завершения освоения содержания образовательной программы;</w:t>
      </w:r>
    </w:p>
    <w:p w14:paraId="70E58E2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место жительства (место пребывания);</w:t>
      </w:r>
    </w:p>
    <w:p w14:paraId="318C85DB" w14:textId="77777777" w:rsidR="00B607F0" w:rsidRDefault="00B607F0" w:rsidP="00B607F0">
      <w:pPr>
        <w:spacing w:after="0" w:line="240" w:lineRule="auto"/>
        <w:ind w:firstLine="709"/>
        <w:jc w:val="both"/>
        <w:rPr>
          <w:rFonts w:ascii="Times New Roman" w:eastAsia="Times New Roman" w:hAnsi="Times New Roman"/>
          <w:sz w:val="30"/>
          <w:szCs w:val="30"/>
          <w:lang w:eastAsia="ru-RU" w:bidi="ru-RU"/>
        </w:rPr>
      </w:pPr>
      <w:r>
        <w:rPr>
          <w:rFonts w:ascii="Times New Roman" w:eastAsia="Times New Roman" w:hAnsi="Times New Roman"/>
          <w:sz w:val="30"/>
          <w:szCs w:val="30"/>
          <w:lang w:eastAsia="ru-RU" w:bidi="ru-RU"/>
        </w:rPr>
        <w:t>причины, в соответствии с которыми выпускнику не может быть предоставлено место работы в ходе распределения, осуществляемого учреждением образования в соответствии с заключенными договорами (заявками).</w:t>
      </w:r>
    </w:p>
    <w:p w14:paraId="76F7E1DF" w14:textId="77777777" w:rsidR="00B607F0" w:rsidRDefault="00B607F0" w:rsidP="00B607F0">
      <w:pPr>
        <w:spacing w:after="0" w:line="240" w:lineRule="auto"/>
        <w:ind w:firstLine="709"/>
        <w:jc w:val="both"/>
        <w:rPr>
          <w:rFonts w:ascii="Times New Roman" w:eastAsia="Times New Roman" w:hAnsi="Times New Roman"/>
          <w:sz w:val="30"/>
          <w:szCs w:val="30"/>
          <w:lang w:eastAsia="ru-RU" w:bidi="ru-RU"/>
        </w:rPr>
      </w:pPr>
      <w:r>
        <w:rPr>
          <w:rFonts w:ascii="Times New Roman" w:eastAsia="Times New Roman" w:hAnsi="Times New Roman"/>
          <w:sz w:val="30"/>
          <w:szCs w:val="30"/>
          <w:lang w:eastAsia="ru-RU" w:bidi="ru-RU"/>
        </w:rPr>
        <w:t>Сведения, указанные в части второй настоящего пункта, направляются в местные исполнительные и распорядительные органы:</w:t>
      </w:r>
    </w:p>
    <w:p w14:paraId="1EA11483" w14:textId="77777777" w:rsidR="00B607F0" w:rsidRDefault="00B607F0" w:rsidP="00B607F0">
      <w:pPr>
        <w:spacing w:after="0" w:line="240" w:lineRule="auto"/>
        <w:ind w:firstLine="709"/>
        <w:jc w:val="both"/>
        <w:rPr>
          <w:rFonts w:ascii="Times New Roman" w:eastAsia="Times New Roman" w:hAnsi="Times New Roman"/>
          <w:sz w:val="30"/>
          <w:szCs w:val="30"/>
          <w:lang w:eastAsia="ru-RU" w:bidi="ru-RU"/>
        </w:rPr>
      </w:pPr>
      <w:r>
        <w:rPr>
          <w:rFonts w:ascii="Times New Roman" w:eastAsia="Times New Roman" w:hAnsi="Times New Roman"/>
          <w:sz w:val="30"/>
          <w:szCs w:val="30"/>
          <w:lang w:eastAsia="ru-RU" w:bidi="ru-RU"/>
        </w:rPr>
        <w:t>по месту закрепления жилых помещений, либо по месту включения в списки учета граждан, нуждающихся в улучшении жилищных условий, либо по месту первоначального приобретения статуса детей-сирот или детей, оставшихся без попечения родителей, – в отношении выпускников, относящихся к категориям детей-сирот и детей, оставшихся без попечения родителей, лиц из числа детей-сирот и детей, оставшихся без попечения родителей;</w:t>
      </w:r>
    </w:p>
    <w:p w14:paraId="249C99AB" w14:textId="77777777" w:rsidR="00B607F0" w:rsidRDefault="00B607F0" w:rsidP="00B607F0">
      <w:pPr>
        <w:spacing w:after="0" w:line="240" w:lineRule="auto"/>
        <w:ind w:firstLine="709"/>
        <w:jc w:val="both"/>
        <w:rPr>
          <w:rFonts w:ascii="Times New Roman" w:eastAsia="Times New Roman" w:hAnsi="Times New Roman"/>
          <w:sz w:val="30"/>
          <w:szCs w:val="30"/>
          <w:lang w:eastAsia="ru-RU" w:bidi="ru-RU"/>
        </w:rPr>
      </w:pPr>
      <w:r>
        <w:rPr>
          <w:rFonts w:ascii="Times New Roman" w:eastAsia="Times New Roman" w:hAnsi="Times New Roman"/>
          <w:sz w:val="30"/>
          <w:szCs w:val="30"/>
          <w:lang w:eastAsia="ru-RU" w:bidi="ru-RU"/>
        </w:rPr>
        <w:t>по месту жительства (месту пребывания) – в отношении выпускников, относящихся к категории лиц с особенностями психофизического развития.</w:t>
      </w:r>
    </w:p>
    <w:p w14:paraId="26BFF1D1" w14:textId="77777777" w:rsidR="00B607F0" w:rsidRDefault="00B607F0" w:rsidP="00B607F0">
      <w:pPr>
        <w:spacing w:after="0" w:line="240" w:lineRule="auto"/>
        <w:ind w:firstLine="709"/>
        <w:jc w:val="both"/>
        <w:rPr>
          <w:rFonts w:ascii="Times New Roman" w:eastAsia="Times New Roman" w:hAnsi="Times New Roman"/>
          <w:sz w:val="30"/>
          <w:szCs w:val="30"/>
          <w:lang w:eastAsia="ru-RU" w:bidi="ru-RU"/>
        </w:rPr>
      </w:pPr>
      <w:r>
        <w:rPr>
          <w:rFonts w:ascii="Times New Roman" w:eastAsia="Times New Roman" w:hAnsi="Times New Roman"/>
          <w:sz w:val="30"/>
          <w:szCs w:val="30"/>
          <w:lang w:eastAsia="ru-RU" w:bidi="ru-RU"/>
        </w:rPr>
        <w:t>Учреждение образования после получения копии решения местных исполнительных и распорядительных органов об установлении брони делает соответствующие отметки в материалах по распределению выпускников.</w:t>
      </w:r>
    </w:p>
    <w:p w14:paraId="2CAC9759" w14:textId="77777777" w:rsidR="00B607F0" w:rsidRDefault="00B607F0" w:rsidP="00B607F0">
      <w:pPr>
        <w:spacing w:after="0" w:line="240" w:lineRule="auto"/>
        <w:ind w:firstLine="709"/>
        <w:jc w:val="both"/>
        <w:rPr>
          <w:rFonts w:ascii="Times New Roman" w:eastAsia="Times New Roman" w:hAnsi="Times New Roman"/>
          <w:sz w:val="30"/>
          <w:szCs w:val="30"/>
          <w:lang w:eastAsia="ru-RU" w:bidi="ru-RU"/>
        </w:rPr>
      </w:pPr>
      <w:r>
        <w:rPr>
          <w:rFonts w:ascii="Times New Roman" w:eastAsia="Times New Roman" w:hAnsi="Times New Roman"/>
          <w:sz w:val="30"/>
          <w:szCs w:val="30"/>
          <w:lang w:eastAsia="ru-RU" w:bidi="ru-RU"/>
        </w:rPr>
        <w:t>Выпускнику, которому место работы определяется путем трудоустройства в счет брони, при выдаче документа об образовании выдается свидетельство о направлении на работу, в котором указывается наниматель в соответствии с решением местного исполнительного и распорядительного органа об установлении брони.</w:t>
      </w:r>
    </w:p>
    <w:p w14:paraId="7437028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18. Перераспределение выпускников, молодых специалистов, молодых рабочих (служащих) осуществляется:</w:t>
      </w:r>
    </w:p>
    <w:p w14:paraId="7D69D78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соответствии с полученной специальностью, присвоенной квалификацией и (или) степенью в случаях и на условиях, установленных в статье 74 Кодекса Республики Беларусь об образовании;</w:t>
      </w:r>
    </w:p>
    <w:p w14:paraId="607E3D1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 связи с поступлением на службу в органы внутренних дел, органы и подразделения по чрезвычайным ситуациям с согласия нанимателя, к </w:t>
      </w:r>
      <w:r>
        <w:rPr>
          <w:rFonts w:ascii="Times New Roman" w:eastAsia="Times New Roman" w:hAnsi="Times New Roman"/>
          <w:sz w:val="30"/>
          <w:szCs w:val="30"/>
          <w:lang w:eastAsia="ru-RU"/>
        </w:rPr>
        <w:lastRenderedPageBreak/>
        <w:t>которому выпускник, молодой специалист, молодой рабочий (служащий) направлен на работу (службу) по распределению, и вышестоящего по отношению к нанимателю государственного органа (организации) (при наличии).</w:t>
      </w:r>
    </w:p>
    <w:p w14:paraId="65F9AC16" w14:textId="77777777" w:rsidR="00B607F0" w:rsidRDefault="00B607F0" w:rsidP="00B607F0">
      <w:pPr>
        <w:spacing w:after="0" w:line="240" w:lineRule="auto"/>
        <w:ind w:firstLine="709"/>
        <w:jc w:val="both"/>
        <w:rPr>
          <w:rFonts w:ascii="Times New Roman" w:hAnsi="Times New Roman"/>
          <w:sz w:val="30"/>
          <w:szCs w:val="30"/>
          <w:lang w:eastAsia="ru-RU"/>
        </w:rPr>
      </w:pPr>
      <w:r>
        <w:rPr>
          <w:rFonts w:ascii="Times New Roman" w:eastAsia="Times New Roman" w:hAnsi="Times New Roman"/>
          <w:sz w:val="30"/>
          <w:szCs w:val="30"/>
          <w:lang w:eastAsia="ru-RU"/>
        </w:rPr>
        <w:t xml:space="preserve">Для рассмотрения вопроса о перераспределении выпускник, молодой специалист, молодой рабочий (служащий) обращается в учреждение образования, направившее его на работу. </w:t>
      </w:r>
      <w:r>
        <w:rPr>
          <w:rFonts w:ascii="Times New Roman" w:hAnsi="Times New Roman"/>
          <w:sz w:val="30"/>
          <w:szCs w:val="30"/>
          <w:lang w:eastAsia="ru-RU"/>
        </w:rPr>
        <w:t>При обращении предъявляется документ, удостоверяющий личность, а также:</w:t>
      </w:r>
    </w:p>
    <w:p w14:paraId="364BABF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документ, подтверждающий отказ нанимателя в приеме на работу по полученной специальности, присвоенной квалификации и (или) степени выпускнику, который прибыл к месту работы согласно выданному учреждением образования свидетельству о направлении на работу;</w:t>
      </w:r>
    </w:p>
    <w:p w14:paraId="1010489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документ, подтверждающий отказ нанимателя в приеме на работу, выписка (копия) из трудовой книжки в случаях, когда ее заполнение обязательно, справка о периоде работы (службы) – для молодых специалистов, молодых рабочих (служащих), с которыми трудовой договор расторгнут в связи с призывом на военную службу (пункт 1 статьи 44 Трудового кодекса Республики Беларусь), но не направленных на такую службу, в случае отказа нанимателей, к которым указанные лица были распределены, в приеме на работу;</w:t>
      </w:r>
    </w:p>
    <w:p w14:paraId="5BBDB55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письма о согласии прежнего и нового нанимателей на увольнение и прием на работу – для молодых специалистов, молодых рабочих (служащих), с их согласия в порядке перевода письменно приглашенных на работу к другому нанимателю в соответствии с полученной специальностью и присвоенной квалификацией и (или) степенью (пункт 4 части второй статьи 35 Трудового кодекса Республики Беларусь);</w:t>
      </w:r>
    </w:p>
    <w:p w14:paraId="17E3182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письмо Министерства внутренних дел (его департамента) или территориального органа внутренних дел о согласии на заключение контракта о прохождении службы в органах внутренних дел, а также письмо нанимателя, к которому выпускник, молодой специалист, молодой рабочий (служащий) направлен на работу по распределению, о согласии с перераспределением в связи с поступлением на службу в органы внутренних дел – для выпускников, молодых специалистов, молодых рабочих (служащих), поступающих на службу в органы внутренних дел. При этом в таком письме должна содержаться информация о том, что решение нанимателя согласовано с вышестоящим по отношению к нанимателю государственным органом (организацией);</w:t>
      </w:r>
    </w:p>
    <w:p w14:paraId="7E21B36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письмо Министерства по чрезвычайным ситуациям или территориального органа по чрезвычайным ситуациям, а также письмо нанимателя, к которому выпускник, молодой специалист, молодой рабочий (служащий) направлен на работу по распределению, о согласии с перераспределением в связи с поступлением на службу в органы и </w:t>
      </w:r>
      <w:r>
        <w:rPr>
          <w:rFonts w:ascii="Times New Roman" w:eastAsia="Times New Roman" w:hAnsi="Times New Roman"/>
          <w:sz w:val="30"/>
          <w:szCs w:val="30"/>
          <w:lang w:eastAsia="ru-RU"/>
        </w:rPr>
        <w:lastRenderedPageBreak/>
        <w:t>подразделения по чрезвычайным ситуациям – для выпускников, молодых специалистов, молодых рабочих (служащих), поступающих на службу в органы и подразделения по чрезвычайным ситуациям. При этом в таком письме должна содержаться информация о том, что решение нанимателя согласовано с вышестоящим по отношению к нанимателю государственным органом (организацией);</w:t>
      </w:r>
    </w:p>
    <w:p w14:paraId="6DEC7B9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выписка (копия) из трудовой книжки в случаях, когда ее заполнение обязательно, справка о периоде работы, службы – для молодых специалистов, молодых рабочих (служащих), с которыми трудовой договор расторгнут в связи:</w:t>
      </w:r>
    </w:p>
    <w:p w14:paraId="244D3AF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нотариуса, осуществляющего нотариальную деятельность в нотариальном бюро,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14:paraId="41DC3F7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нарушением нанимателем законодательства о труде, коллективного договора, соглашения, трудового договора (контракта) (статьи 40 и 41 Трудового кодекса Республики Беларусь);</w:t>
      </w:r>
    </w:p>
    <w:p w14:paraId="397ABBD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14:paraId="34855FF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14:paraId="7BBEF19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14:paraId="6747723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 спортивной дисквалификацией за допинг в спорте (часть вторая статьи 47 Трудового кодекса Республики Беларусь);</w:t>
      </w:r>
    </w:p>
    <w:p w14:paraId="3AF6918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с отказом в соответствии с законодательными актами в предоставлении допуска к государственным секретам работнику, которому </w:t>
      </w:r>
      <w:r>
        <w:rPr>
          <w:rFonts w:ascii="Times New Roman" w:eastAsia="Times New Roman" w:hAnsi="Times New Roman"/>
          <w:sz w:val="30"/>
          <w:szCs w:val="30"/>
          <w:lang w:eastAsia="ru-RU"/>
        </w:rPr>
        <w:lastRenderedPageBreak/>
        <w:t xml:space="preserve">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такое прекращение допуска является препятствием для продолжения им работы по занимаемой </w:t>
      </w:r>
      <w:r>
        <w:rPr>
          <w:rFonts w:ascii="Times New Roman" w:eastAsia="Times New Roman" w:hAnsi="Times New Roman"/>
          <w:spacing w:val="-4"/>
          <w:sz w:val="30"/>
          <w:szCs w:val="30"/>
          <w:lang w:eastAsia="ru-RU"/>
        </w:rPr>
        <w:t>должности служащего (профессии рабочего) (пункт 8 части первой статьи 47</w:t>
      </w:r>
      <w:r>
        <w:rPr>
          <w:rFonts w:ascii="Times New Roman" w:eastAsia="Times New Roman" w:hAnsi="Times New Roman"/>
          <w:sz w:val="30"/>
          <w:szCs w:val="30"/>
          <w:lang w:eastAsia="ru-RU"/>
        </w:rPr>
        <w:t xml:space="preserve"> Трудового кодекса Республики Беларусь);</w:t>
      </w:r>
    </w:p>
    <w:p w14:paraId="2039120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копия справки об обучении – для выпускников, принятых (зачисленных) для получения образования более высокого уровня или одного из видов высшего образования за счет средств республиканского и (или) местных бюджетов в дневной форме получения образования в год получения образования предыдущего уровня или одного из видов высшего образования, которые не отработали срок обязательной работы по распределению после получения соответствующего образования, в случае досрочного прекращения образовательных отношений (отчисления) с учреждением образования, организацией, реализующей образовательные программы научно-ориентированного образования, или перевода с дневной формы получения образования на иную форму получения образования;</w:t>
      </w:r>
    </w:p>
    <w:p w14:paraId="48755C4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военного билета, письменный отказ в приеме на работу – для выпускников при невозможности предоставления им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14:paraId="5962D3E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желания выпускника, с которого в соответствии с частью первой пункта 4 статьи 78 Кодекса Республики Беларусь об образовании средства, затраченные государством на его подготовку, не взыскиваются, работать по распределению;</w:t>
      </w:r>
    </w:p>
    <w:p w14:paraId="3F69491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14:paraId="4527072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выписка из решения о спортивной дисквалификации за допинг в спорте, выданная учреждением ”Национальное антидопинговое агентство“, – для выпускников, дисквалифицированных за допинг в спорте;</w:t>
      </w:r>
    </w:p>
    <w:p w14:paraId="054B05D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 xml:space="preserve">оригиналы и копии документа об обучении, договора об обучении – для лиц, направленных для получения образования в иностранную </w:t>
      </w:r>
      <w:r>
        <w:rPr>
          <w:rFonts w:ascii="Times New Roman" w:eastAsia="Times New Roman" w:hAnsi="Times New Roman"/>
          <w:spacing w:val="-8"/>
          <w:sz w:val="30"/>
          <w:szCs w:val="30"/>
          <w:lang w:eastAsia="ru-RU"/>
        </w:rPr>
        <w:t>организацию, в случае досрочного прекращения образовательных отношений</w:t>
      </w:r>
      <w:r>
        <w:rPr>
          <w:rFonts w:ascii="Times New Roman" w:eastAsia="Times New Roman" w:hAnsi="Times New Roman"/>
          <w:sz w:val="30"/>
          <w:szCs w:val="30"/>
          <w:lang w:eastAsia="ru-RU"/>
        </w:rPr>
        <w:t>;</w:t>
      </w:r>
    </w:p>
    <w:p w14:paraId="2A2AECC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pacing w:val="-4"/>
          <w:sz w:val="30"/>
          <w:szCs w:val="30"/>
          <w:lang w:eastAsia="ru-RU"/>
        </w:rPr>
        <w:t>оригиналы и копии документа об образовании, договора об обучении –</w:t>
      </w:r>
      <w:r>
        <w:rPr>
          <w:rFonts w:ascii="Times New Roman" w:eastAsia="Times New Roman" w:hAnsi="Times New Roman"/>
          <w:sz w:val="30"/>
          <w:szCs w:val="30"/>
          <w:lang w:eastAsia="ru-RU"/>
        </w:rPr>
        <w:t xml:space="preserve"> для лиц, направленных и получивших научно-ориентированное, высшее образование в иностранной организации в случае неотработки срока обязательной работы, установленного данным договором;</w:t>
      </w:r>
    </w:p>
    <w:p w14:paraId="4BCB786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копия решения местного исполнительного и распорядительного органа о закреплении жилого помещения либо принятии на учет нуждающихся в улучшении жилищных условий – для детей-сирот и детей, оставшихся без попечения родителей, а также лиц из числа детей-сирот и детей, оставшихся без попечения родителей;</w:t>
      </w:r>
    </w:p>
    <w:p w14:paraId="57D79C0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удостоверения инвалида – для выпускников, молодых специалистов, молодых рабочих (служащих) – инвалидов I или II</w:t>
      </w:r>
      <w:r>
        <w:rPr>
          <w:rFonts w:ascii="Times New Roman" w:eastAsia="Times New Roman" w:hAnsi="Times New Roman"/>
          <w:sz w:val="30"/>
          <w:szCs w:val="30"/>
          <w:lang w:val="en-US" w:eastAsia="ru-RU"/>
        </w:rPr>
        <w:t> </w:t>
      </w:r>
      <w:r>
        <w:rPr>
          <w:rFonts w:ascii="Times New Roman" w:eastAsia="Times New Roman" w:hAnsi="Times New Roman"/>
          <w:sz w:val="30"/>
          <w:szCs w:val="30"/>
          <w:lang w:eastAsia="ru-RU"/>
        </w:rPr>
        <w:t>группы или детей-инвалидов в возрасте до 18 лет, а также для выпускников, молодых специалистов, молодых рабочих (служащих), которые имеют ребенка-инвалида или одного из родителей, усыновителя (удочерителя) либо супруга (супругу) инвалида I или II группы;</w:t>
      </w:r>
    </w:p>
    <w:p w14:paraId="058A903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медицинская справка о состоянии здоровья – для выпускников, молодых специалистов, молодых рабочих (служащих), имеющих медицинские противопоказания к работе по полученной специальности и присвоенной квалификации и (или) степени;</w:t>
      </w:r>
    </w:p>
    <w:p w14:paraId="2FCC551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медицинская справка о состоянии здоровья, справка о месте жительства и составе семьи – для беременных женщин;</w:t>
      </w:r>
    </w:p>
    <w:p w14:paraId="4CEA3B6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рождении ребенка, справка о месте жительства и составе семьи – для выпускников, молодых специалистов, молодых рабочих (служащих), которые имеют ребенка в возрасте до трех лет на дату принятия решения о перераспределении;</w:t>
      </w:r>
    </w:p>
    <w:p w14:paraId="50F5167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заключении брака, справка о месте работы, службы и занимаемой должности служащего (профессии рабочего) супруга (супруги) – для выпускников, молодых специалистов, молодых рабочих (служащих), которые имеют супруга (супругу), избранного на выборную государственную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воинских формирований (за исключением военнослужащих, проходящих срочную военную службу, службу в резерве, курсантов), сотрудников военизированных организаций, таможенных органов, прокурорских работников;</w:t>
      </w:r>
    </w:p>
    <w:p w14:paraId="656C84D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оригинал и копия свидетельства о заключении брака, справки о месте работы, службы и занимаемой должности служащего (профессии рабочего) и месте жительства и составе семьи супруга (супруги) – для выпускников, </w:t>
      </w:r>
      <w:r>
        <w:rPr>
          <w:rFonts w:ascii="Times New Roman" w:eastAsia="Times New Roman" w:hAnsi="Times New Roman"/>
          <w:sz w:val="30"/>
          <w:szCs w:val="30"/>
          <w:lang w:eastAsia="ru-RU"/>
        </w:rPr>
        <w:lastRenderedPageBreak/>
        <w:t>молодых специалистов, молодых рабочих (служащих), желающих получить перераспределение по месту жительства и (или) работы супруга (супруги), постоянно проживающих и работающих на территории Республики Беларусь;</w:t>
      </w:r>
    </w:p>
    <w:p w14:paraId="0F31E8C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копии документов, подтверждающих принадлежность выпускников, молодых специалистов, молодых рабочих (служащих) к числу детей лиц, перечисленных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 </w:t>
      </w:r>
    </w:p>
    <w:p w14:paraId="08BAFF1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Перераспределение осуществляется комиссией по распределению, которая рассматривает представленные выпускником, молодым специалистом, молодым рабочим (служащим) документы, оценивает наличие оснований и выполнение условий перераспределения, установленных Кодексом Республики Беларусь об образовании и настоящим Положением. </w:t>
      </w:r>
    </w:p>
    <w:p w14:paraId="08D9F4E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Комиссия по распределению принимает решение о перераспределении в порядке, установленном в пункте 15 настоящего Положения. Решение о перераспределении выпускников, молодых специалистов, получивших высшее или среднее специальное образование по направлению образования ”Здравоохранение“, принимается учреждением образования и согласовывается с Министерством здравоохранения, а выпускников, молодых специалистов, получивших высшее или среднее специальное образование по направлению образования ”Сельское хозяйство“, – учреждением образования по согласованию с облисполкомами (Минским горисполкомом) по месту нахождения организации, в которую распределен выпускник.</w:t>
      </w:r>
    </w:p>
    <w:p w14:paraId="2C95BF1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случае невозможности предоставления комиссией по распределению при перераспределении места работы в соответствии с полученной специальностью и присвоенной квалификацией выпускник, молодой специалист, молодой рабочий (служащий) при наличии установленных в статье 78 Кодекса Республики Беларусь об образовании оснований для освобождения от возмещения средств в республиканский и (или) местные бюджеты, затраченных государством на его подготовку, вправе обратиться в учреждение образования за получением справки о самостоятельном трудоустройстве.</w:t>
      </w:r>
    </w:p>
    <w:p w14:paraId="07D1193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19. Выпускники обращаются в учреждение образования, направившее их на работу, за перераспределением в случаях, указанных: </w:t>
      </w:r>
    </w:p>
    <w:p w14:paraId="7BC14BD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подпунктах 2.2 и 2.4 пункта 2 статьи 74 Кодекса Республики Беларусь об образовании, – в течение пяти рабочих дней с даты издания приказа об увольнении;</w:t>
      </w:r>
    </w:p>
    <w:p w14:paraId="4187506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в подпунктах 3.1 и 3.4.2 пункта 3 статьи 74 Кодекса Республики Беларусь об образовании, – в течение пяти рабочих дней с даты получения письменного отказа в приеме на работу;</w:t>
      </w:r>
    </w:p>
    <w:p w14:paraId="7F25067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подпункте 3.2 пункта 3 статьи 74 Кодекса Республики Беларусь об образовании, – в течение пяти рабочих дней с даты издания приказа об отчислении;</w:t>
      </w:r>
    </w:p>
    <w:p w14:paraId="4A76DFA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подпункте 3.5 пункта 3 статьи 74 Кодекса Республики Беларусь об образовании, – в течение пяти рабочих дней с даты принятия решения дисквалификации за допинг в спорте;</w:t>
      </w:r>
    </w:p>
    <w:p w14:paraId="4D6EAF0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подпункте 3.6 пункта 3 статьи 74 Кодекса Республики Беларусь об образовании, – в течение 15 рабочих дней с даты досрочного прекращения образовательных отношений с иностранной организацией;</w:t>
      </w:r>
    </w:p>
    <w:p w14:paraId="2A3E9E6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подпункте 3.7 пункта 3 статьи 74 Кодекса Республики Беларусь об образовании, – в течение 15 рабочих дней с даты получения научно-ориентированного, высшего образования в иностранной организации.</w:t>
      </w:r>
    </w:p>
    <w:p w14:paraId="3F509C7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Копии документов, указанные в части седьмой пункта 15, части второй пункта 18 настоящего Положения, заверяются в учреждении образования, направившем выпускника на работу, руководителем или уполномоченным им лицом, либо в государственном органе (организации), выдавшем копию документа.</w:t>
      </w:r>
    </w:p>
    <w:p w14:paraId="128FEF3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36D87389"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ГЛАВА 3</w:t>
      </w:r>
    </w:p>
    <w:p w14:paraId="28D519D9"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ПОРЯДОК НАПРАВЛЕНИЯ НА РАБОТУ ВЫПУСКНИКОВ, ПЕРЕНАПРАВЛЕНИЯ НА РАБОТУ ВЫПУСКНИКОВ, МОЛОДЫХ СПЕЦИАЛИСТОВ, МОЛОДЫХ РАБОЧИХ (СЛУЖАЩИХ)</w:t>
      </w:r>
    </w:p>
    <w:p w14:paraId="124D73D3" w14:textId="77777777" w:rsidR="00B607F0" w:rsidRDefault="00B607F0" w:rsidP="00B607F0">
      <w:pPr>
        <w:spacing w:after="0" w:line="240" w:lineRule="exact"/>
        <w:jc w:val="both"/>
        <w:rPr>
          <w:rFonts w:ascii="Times New Roman" w:eastAsia="Times New Roman" w:hAnsi="Times New Roman"/>
          <w:sz w:val="30"/>
          <w:szCs w:val="30"/>
          <w:lang w:eastAsia="ru-RU"/>
        </w:rPr>
      </w:pPr>
    </w:p>
    <w:p w14:paraId="40611EE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20. Направление на работу в соответствии с заключенными договорами выпускников, получивших в дневной форме получения образования высшее, среднее специальное или профессионально-техническое образование на условиях целевой подготовки, на платной основе за счет средств юридических лиц, индивидуальных предпринимателей, осуществляется комиссией по распределению, как правило, за два месяца до окончания учреждения образования.</w:t>
      </w:r>
    </w:p>
    <w:p w14:paraId="68EB2EB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21. Направление на работу в соответствии с заключенными договорами выпускников, получивших в дневной форме получения образования научно-ориентированное образование за счет средств республиканского бюджета, на платной основе за счет средств юридических лиц, индивидуальных предпринимателей, осуществляется комиссией по направлению на работу, как правило, за два месяца до окончания учреждения образования.</w:t>
      </w:r>
    </w:p>
    <w:p w14:paraId="216B7E5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 работе комиссии по направлению на работу могут принимать участие представители организаций – заказчиков кадров, государственных органов, в подчинении которых находятся учреждения образования или </w:t>
      </w:r>
      <w:r>
        <w:rPr>
          <w:rFonts w:ascii="Times New Roman" w:eastAsia="Times New Roman" w:hAnsi="Times New Roman"/>
          <w:sz w:val="30"/>
          <w:szCs w:val="30"/>
          <w:lang w:eastAsia="ru-RU"/>
        </w:rPr>
        <w:lastRenderedPageBreak/>
        <w:t xml:space="preserve">организации – заказчики кадров, общественных объединений, в том числе профессиональных союзов. </w:t>
      </w:r>
    </w:p>
    <w:p w14:paraId="33DBA0D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Место работы выпускника, обучавшегося в соответствии с договором о подготовке научного работника высшей квалификации за счет средств республиканского бюджета, отличное от предусмотренного в этом договоре, определяется учреждением образования или государственным органом, в подчинении которого находится учреждение образования, в случаях, указанных в части второй пункта 2 настоящего Положения, если выпускник на момент направления на работу относится к одной из категорий, указанных в пункте 9 статьи 72 Кодекса Республики Беларусь об образовании, в порядке, установленном в пункте 15 настоящего Положения, при представлении документов, указанных в части седьмой пункта 15 настоящего Положения.</w:t>
      </w:r>
    </w:p>
    <w:p w14:paraId="0BB6E10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22. Перенаправление на работу выпускников, молодых специалистов, молодых рабочих (служащих) осуществляется в случаях и на условиях, установленных в статье 76 Кодекса Республики Беларусь об образовании. </w:t>
      </w:r>
    </w:p>
    <w:p w14:paraId="01E4945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Для рассмотрения вопроса о перенаправлении на работу выпускник, молодой специалист, молодой рабочий (служащий) обращается в учреждение образования, направившее его на работу. При обращении предъявляется документ, удостоверяющий личность, а также представляются следующие документы, подтверждающие право на перенаправление:</w:t>
      </w:r>
    </w:p>
    <w:p w14:paraId="391C185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документ, подтверждающий отказ нанимателя в приеме на работу по полученной специальности, присвоенной квалификации и (или) степени выпускнику, который прибыл к месту работы согласно выданному учреждением образования свидетельству о направлении на работу, кроме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(далее, если не указано иное, – договор о целевой подготовке);</w:t>
      </w:r>
    </w:p>
    <w:p w14:paraId="05DF6F3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документ, подтверждающий отказ нанимателя в приеме на работу, выписка (копия) из трудовой книжки в случаях, когда ее заполнение обязательно, справка о периоде работы (службы) – для выпускников, с которыми трудовой договор расторгнут в связи с призывом на военную службу (пункт 1 статьи 44 Трудового кодекса Республики Беларусь), но не направленных на такую службу, в случае отказа нанимателей, к которым указанные лица были направлены на работу, в приеме на работу;</w:t>
      </w:r>
    </w:p>
    <w:p w14:paraId="67B99F9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письма о согласии прежнего и нового нанимателей на увольнение и прием на работу – для молодых специалистов, молодых рабочих (служащих), кроме направленных на работу согласно договору о целевой подготовке, с их согласия в порядке перевода письменно приглашенных на </w:t>
      </w:r>
      <w:r>
        <w:rPr>
          <w:rFonts w:ascii="Times New Roman" w:eastAsia="Times New Roman" w:hAnsi="Times New Roman"/>
          <w:sz w:val="30"/>
          <w:szCs w:val="30"/>
          <w:lang w:eastAsia="ru-RU"/>
        </w:rPr>
        <w:lastRenderedPageBreak/>
        <w:t>работу к другому нанимателю в соответствии с полученной специальностью и присвоенной квалификацией и (или) степенью (пункт 4 части второй статьи 35 Трудового кодекса Республики Беларусь);</w:t>
      </w:r>
    </w:p>
    <w:p w14:paraId="572D2AB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выписка (копия) из трудовой книжки в случаях, когда ее заполнение обязательно, справка о периоде работы, службы – для молодых специалистов, молодых рабочих (служащих), с которыми трудовой договор расторгнут в связи: </w:t>
      </w:r>
    </w:p>
    <w:p w14:paraId="7ACBAE4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нотариуса, осуществляющего нотариальную деятельность в нотариальном бюро,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14:paraId="72E9BBC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нарушением нанимателем законодательства о труде, коллективного договора, соглашения, трудового договора (контракта) (статьи 40 и 41 Трудового кодекса Республики Беларусь);</w:t>
      </w:r>
    </w:p>
    <w:p w14:paraId="0BD6716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14:paraId="3CCA473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14:paraId="371B53B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14:paraId="2E68411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 спортивной дисквалификацией за допинг в спорте (часть вторая статьи 47 Трудового кодекса Республики Беларусь);</w:t>
      </w:r>
    </w:p>
    <w:p w14:paraId="709506F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с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такое прекращение </w:t>
      </w:r>
      <w:r>
        <w:rPr>
          <w:rFonts w:ascii="Times New Roman" w:eastAsia="Times New Roman" w:hAnsi="Times New Roman"/>
          <w:sz w:val="30"/>
          <w:szCs w:val="30"/>
          <w:lang w:eastAsia="ru-RU"/>
        </w:rPr>
        <w:lastRenderedPageBreak/>
        <w:t xml:space="preserve">допуска является препятствием для продолжения им работы по занимаемой </w:t>
      </w:r>
      <w:r>
        <w:rPr>
          <w:rFonts w:ascii="Times New Roman" w:eastAsia="Times New Roman" w:hAnsi="Times New Roman"/>
          <w:spacing w:val="-4"/>
          <w:sz w:val="30"/>
          <w:szCs w:val="30"/>
          <w:lang w:eastAsia="ru-RU"/>
        </w:rPr>
        <w:t>должности служащего (профессии рабочего) (пункт 8 части первой статьи 47</w:t>
      </w:r>
      <w:r>
        <w:rPr>
          <w:rFonts w:ascii="Times New Roman" w:eastAsia="Times New Roman" w:hAnsi="Times New Roman"/>
          <w:sz w:val="30"/>
          <w:szCs w:val="30"/>
          <w:lang w:eastAsia="ru-RU"/>
        </w:rPr>
        <w:t xml:space="preserve"> Трудового кодекса Республики Беларусь);</w:t>
      </w:r>
    </w:p>
    <w:p w14:paraId="2039DB4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выписка (копия) из трудовой книжки – для молодых специалистов, молодых рабочих (служащих), получивших научно-ориентированное, высшее или среднее специальное образование за счет средств физических лиц или собственных средств, с которыми трудовой договор расторгнут, и при желании выпускника работать по направлению на работу;</w:t>
      </w:r>
    </w:p>
    <w:p w14:paraId="669DCB4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военного билета, письменный отказ в приеме на работу – для выпускников при невозможности предоставления им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14:paraId="4E8CE54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желания выпускника, с которого в соответствии с частью первой пункта 4 статьи 78 Кодекса Республики Беларусь об образовании средства, затраченные государством на его подготовку, не взыскиваются, работать по направлению на работу;</w:t>
      </w:r>
    </w:p>
    <w:p w14:paraId="0E45616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14:paraId="16B6D9F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увольнения выпускника, получившего образование на условиях целевой подготовки, с военной службы по призыву, военной службы по контракту, альтернативной службы, который прослужил (прошел альтернативную службу) менее срока обязательной работы, установленного при направлении на работу;</w:t>
      </w:r>
    </w:p>
    <w:p w14:paraId="7FD4333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выписка из решения о спортивной дисквалификации за допинг в </w:t>
      </w:r>
      <w:r>
        <w:rPr>
          <w:rFonts w:ascii="Times New Roman" w:eastAsia="Times New Roman" w:hAnsi="Times New Roman"/>
          <w:spacing w:val="-4"/>
          <w:sz w:val="30"/>
          <w:szCs w:val="30"/>
          <w:lang w:eastAsia="ru-RU"/>
        </w:rPr>
        <w:t>спорте, выданная учреждением ”Национальное антидопинговое агентство</w:t>
      </w:r>
      <w:r>
        <w:rPr>
          <w:rFonts w:ascii="Times New Roman" w:eastAsia="Times New Roman" w:hAnsi="Times New Roman"/>
          <w:sz w:val="30"/>
          <w:szCs w:val="30"/>
          <w:lang w:eastAsia="ru-RU"/>
        </w:rPr>
        <w:t>“, – для выпускников, дисквалифицированных за допинг в спорте;</w:t>
      </w:r>
    </w:p>
    <w:p w14:paraId="0ABCB89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оригиналы и копии документа об обучении, договора об обучении – для лиц, направленных для получения образования в иностранную организацию, в случае досрочного прекращения образовательных отношений;</w:t>
      </w:r>
    </w:p>
    <w:p w14:paraId="05015D8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копия решения местного исполнительного и распорядительного органа о закреплении жилого помещения либо принятии на учет </w:t>
      </w:r>
      <w:r>
        <w:rPr>
          <w:rFonts w:ascii="Times New Roman" w:eastAsia="Times New Roman" w:hAnsi="Times New Roman"/>
          <w:sz w:val="30"/>
          <w:szCs w:val="30"/>
          <w:lang w:eastAsia="ru-RU"/>
        </w:rPr>
        <w:lastRenderedPageBreak/>
        <w:t>нуждающихся в улучшении жилищных условий – для детей-сирот и детей, оставшихся без попечения родителей, а также лиц из числа детей-сирот и детей, оставшихся без попечения родителей;</w:t>
      </w:r>
    </w:p>
    <w:p w14:paraId="206DEF7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удостоверения инвалида – для выпускников, молодых специалистов, молодых рабочих (служащих) – инвалидов I или II</w:t>
      </w:r>
      <w:r>
        <w:rPr>
          <w:rFonts w:ascii="Times New Roman" w:eastAsia="Times New Roman" w:hAnsi="Times New Roman"/>
          <w:sz w:val="30"/>
          <w:szCs w:val="30"/>
          <w:lang w:val="en-US" w:eastAsia="ru-RU"/>
        </w:rPr>
        <w:t> </w:t>
      </w:r>
      <w:r>
        <w:rPr>
          <w:rFonts w:ascii="Times New Roman" w:eastAsia="Times New Roman" w:hAnsi="Times New Roman"/>
          <w:sz w:val="30"/>
          <w:szCs w:val="30"/>
          <w:lang w:eastAsia="ru-RU"/>
        </w:rPr>
        <w:t>группы или детей-инвалидов в возрасте до 18 лет, а также для выпускников, молодых специалистов, молодых рабочих (служащих), которые имеют ребенка-инвалида или одного из родителей, усыновителя (удочерителя) либо супруга (супругу) инвалида I или II группы;</w:t>
      </w:r>
    </w:p>
    <w:p w14:paraId="34897A6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медицинская справка о состоянии здоровья – для выпускников, молодых специалистов, молодых рабочих (служащих), имеющих медицинские противопоказания к работе по полученной специальности и присвоенной квалификации и (или) степени;</w:t>
      </w:r>
    </w:p>
    <w:p w14:paraId="1928D1A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медицинская справка о состоянии здоровья, справка о месте жительства и составе семьи – для беременных женщин;</w:t>
      </w:r>
    </w:p>
    <w:p w14:paraId="4DFEC0A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рождении ребенка, справка о месте жительства и составе семьи – для выпускников, молодых специалистов, молодых рабочих (служащих), которые имеют ребенка в возрасте до трех лет на дату принятия решения о перенаправлении на работу;</w:t>
      </w:r>
    </w:p>
    <w:p w14:paraId="413215E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заключении брака, справка о месте работы, службы и занимаемой должности служащего (профессии рабочего) супруга (супруги) – для выпускников, молодых специалистов, молодых рабочих (служащих), которые имеют супруга (супругу), избранного на выборную государственную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воинских формирований (за исключением военнослужащих, проходящих срочную военную службу, службу в резерве, курсантов), сотрудников военизированных организаций, таможенных органов, прокурорских работников;</w:t>
      </w:r>
    </w:p>
    <w:p w14:paraId="397FC23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и копия свидетельства о заключении брака, справки о месте работы, службы и занимаемой должности служащего (профессии рабочего), месте жительства и составе семьи супруга (супруги) – для выпускников, молодых специалистов, молодых рабочих (служащих), желающих получить перенаправление на работу по месту жительства и (или) работы супруга (супруги), постоянно проживающих и работающих на территории Республики Беларусь;</w:t>
      </w:r>
    </w:p>
    <w:p w14:paraId="754BB79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копии документов, подтверждающих принадлежность выпускников, молодых специалистов, молодых рабочих (служащих) к числу детей лиц, перечисленных в подпунктах 3.2, 3.4 и 3.7 пункта 3, пункте 10 и подпунктах 12.2 и 12.3 пункта 12 статьи 3 Закона Республики Беларусь </w:t>
      </w:r>
      <w:r>
        <w:rPr>
          <w:rFonts w:ascii="Times New Roman" w:eastAsia="Times New Roman" w:hAnsi="Times New Roman"/>
          <w:sz w:val="30"/>
          <w:szCs w:val="30"/>
          <w:lang w:eastAsia="ru-RU"/>
        </w:rPr>
        <w:lastRenderedPageBreak/>
        <w:t>”О  государственных социальных льготах, правах и гарантиях для отдельных категорий граждан“.</w:t>
      </w:r>
    </w:p>
    <w:p w14:paraId="74CFDBD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Перенаправление на работу выпускников, молодых специалистов, молодых рабочих (служащих), направленных на работу согласно договору о целевой подготовке, осуществляется при условии заключения нового договора о целевой подготовке специалиста (рабочего, служащего) в соответствии с Положением о целевой подготовке специалистов, рабочих (служащих), утвержденным постановлением, утвердившим настоящее Положение.</w:t>
      </w:r>
    </w:p>
    <w:p w14:paraId="6532F21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Перенаправление на работу осуществляется комиссией по распределению или комиссией по направлению на работу, которая рассматривает представленные выпускником, молодым специалистом, молодым рабочим (служащим) документы, оценивает наличие оснований и выполнение условий перенаправления на работу, установленных Кодексом Республики Беларусь об образовании и настоящим Положением. Комиссия по распределению или комиссия по направлению на работу принимает решение о перенаправлении на работу в порядке, установленном соответственно в пунктах 16 и 19 настоящего Положения. Решение о перенаправлении молодых специалистов, выпускников, получивших высшее образование по направлению образования ”Здравоохранение“, принимается учреждением образования по согласованию с Министерством здравоохранения, а выпускников, получивших высшее или среднее специальное образование по направлению образования ”Сельское хозяйство“, среднее специальное образование по направлению образования ”Здравоохранение“, – учреждением образования по согласованию с облисполкомами (Минским горисполкомом) по месту нахождения организации, в которую направлен выпускник. </w:t>
      </w:r>
    </w:p>
    <w:p w14:paraId="6E7F6FB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случае невозможности предоставления при перенаправлении на работу комиссией по распределению, комиссией по направлению на работу места работы в соответствии с полученной специальностью и присвоенной квалификацией и (или) степенью выпускник, молодой специалист, молодой рабочий (служащий) при наличии определенных в статье 78 Кодекса Республики Беларусь об образовании оснований для освобождения от возмещения средств в республиканский и (или) местные бюджеты, затраченных государством на его подготовку, вправе обратиться в учреждение образования за получением справки о самостоятельном трудоустройстве.</w:t>
      </w:r>
    </w:p>
    <w:p w14:paraId="29ECD0B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Выпускники обращаются в учреждение образования, направившее их на работу, за перенаправлением в случаях, указанных:</w:t>
      </w:r>
    </w:p>
    <w:p w14:paraId="7D10AAD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подпунктах 1.1.2 и 1.1.5 пункта 1 статьи 76 Кодекса Республики Беларусь об образовании, – в течение пяти рабочих дней с даты издания приказа об увольнении;</w:t>
      </w:r>
    </w:p>
    <w:p w14:paraId="0375EAB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в подпунктах 1.2.1, 1.2.2, 1.2.3, 1.3.2 и 1.3.3 пункта 1 статьи 76 Кодекса Республики Беларусь об образовании, – в течение пяти рабочих дней с даты получения письменного отказа в приеме на работу;</w:t>
      </w:r>
    </w:p>
    <w:p w14:paraId="5DB96F5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подпунктах 1.2.5 и 1.3.5 пункта 1 статьи 76 Кодекса Республики Беларусь об образовании, – в течение пяти рабочих дней с даты принятия решения о дисквалификации за допинг в спорте;</w:t>
      </w:r>
    </w:p>
    <w:p w14:paraId="2DF0B9F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подпунктах 1.1.6 и 1.2.4 пункта 1 статьи 76 Кодекса Республики Беларусь об образовании, – в течение 15 рабочих дней с даты досрочного прекращения образовательных отношений с иностранной организацией.</w:t>
      </w:r>
    </w:p>
    <w:p w14:paraId="071BFBE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23. Копии документов, указанные в части второй пункта 22 настоящего Положения, заверяются в учреждении образования, направившем выпускника на работу, руководителем или уполномоченным им лицом либо в государственном органе (организации), выдавшем копию документа.</w:t>
      </w:r>
    </w:p>
    <w:p w14:paraId="579B69F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003DFB09"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ГЛАВА 4</w:t>
      </w:r>
    </w:p>
    <w:p w14:paraId="64D43FDD" w14:textId="77777777" w:rsidR="00B607F0" w:rsidRDefault="00B607F0" w:rsidP="00B607F0">
      <w:pPr>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ПОРЯДОК предоставления места работы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w:t>
      </w:r>
    </w:p>
    <w:p w14:paraId="3DA2F8F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3035473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24.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 (далее – граждане), по их желанию может быть предоставлено место работы.</w:t>
      </w:r>
    </w:p>
    <w:p w14:paraId="06F9C0A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Место работы предоставляется государственными органами, в подчинении которых находятся учреждения образования, реализующие образовательные программы научно-ориентированного, высшего, среднего специального или профессионально-технического образования по специальностям соответствующих направлений образования (далее – государственные органы), или уполномоченными этими государственными органами учреждениями образования (далее – уполномоченное учреждение образования).</w:t>
      </w:r>
    </w:p>
    <w:p w14:paraId="36609EE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Информация о государственных органах и уполномоченных учреждениях образования размещается на официальном сайте Министерства образования.</w:t>
      </w:r>
    </w:p>
    <w:p w14:paraId="33BE0F9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25. Для рассмотрения вопроса о предоставлении места работы гражданин в течение одного года после получения научно-ориентированного, высшего, среднего специального или профессионально-технического образования в иностранных организациях обращается в государственный орган или в уполномоченное учреждение образования.</w:t>
      </w:r>
    </w:p>
    <w:p w14:paraId="1D69DD3E" w14:textId="77777777" w:rsidR="00B607F0" w:rsidRDefault="00B607F0" w:rsidP="00B607F0">
      <w:pPr>
        <w:spacing w:after="0" w:line="240" w:lineRule="auto"/>
        <w:ind w:firstLine="709"/>
        <w:jc w:val="both"/>
        <w:rPr>
          <w:rFonts w:ascii="Times New Roman" w:hAnsi="Times New Roman"/>
          <w:sz w:val="30"/>
          <w:szCs w:val="30"/>
          <w:lang w:eastAsia="ru-RU"/>
        </w:rPr>
      </w:pPr>
      <w:r>
        <w:rPr>
          <w:rFonts w:ascii="Times New Roman" w:hAnsi="Times New Roman"/>
          <w:spacing w:val="-8"/>
          <w:sz w:val="30"/>
          <w:szCs w:val="30"/>
          <w:lang w:eastAsia="ru-RU"/>
        </w:rPr>
        <w:lastRenderedPageBreak/>
        <w:t>При обращении гражданином предъявляется документ, удостоверяющий</w:t>
      </w:r>
      <w:r>
        <w:rPr>
          <w:rFonts w:ascii="Times New Roman" w:hAnsi="Times New Roman"/>
          <w:sz w:val="30"/>
          <w:szCs w:val="30"/>
          <w:lang w:eastAsia="ru-RU"/>
        </w:rPr>
        <w:t xml:space="preserve"> личность, а также представляются следующие документы:</w:t>
      </w:r>
    </w:p>
    <w:p w14:paraId="015959E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заявление на имя руководителя государственного органа или уполномоченного учреждения образования о желании получить место работы;</w:t>
      </w:r>
    </w:p>
    <w:p w14:paraId="5BD9FC1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документа об образовании с указанием изученных учебных дисциплин и их объема, полученных по ним отметок (баллов), выданного в иностранном государстве;</w:t>
      </w:r>
    </w:p>
    <w:p w14:paraId="54A8885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оригинал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w:t>
      </w:r>
    </w:p>
    <w:p w14:paraId="60829D2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 документам, выданным на иностранном языке, при наличии их легализации или проставления апостиля прилагается удостоверенный нотариально перевод на один из государственных языков Республики Беларусь.</w:t>
      </w:r>
    </w:p>
    <w:p w14:paraId="0DD412E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Комиссия по распределению или комиссия по направлению на работу рассматривает представленные гражданином документы и определяет место работы гражданина исходя из имеющихся дополнительных потребностей организаций – заказчиков кадров, иных организаций. Комиссией по распределению или комиссией по направлению на работу могут быть рассмотрены предложения гражданина о трудоустройстве в заинтересованную организацию при наличии письменного ходатайства этой организации о направлении на работу гражданина в качестве молодого специалиста, рабочего (служащего).</w:t>
      </w:r>
    </w:p>
    <w:p w14:paraId="1BE5D5B4"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Комиссия по распределению или комиссия по направлению на работу принимает решение о предоставлении гражданину места работы в порядке, установленном в пункте 16 настоящего Положения, в течение 15 рабочих дней со дня подачи заявления на имя руководителя государственного органа или уполномоченного учреждения образования о желании получить место работы. При необходимости направления запросов в организации – заказчики кадров, иные организации, местные исполнительные и распорядительные органы о трудоустройстве гражданина срок принятия решения может быть продлен до трех месяцев.</w:t>
      </w:r>
    </w:p>
    <w:p w14:paraId="5B440D3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Гражданину, которому предоставлено место работы, выдается свидетельство о направлении на работу в течение пяти рабочих дней со дня принятия решения о предоставлении места работы.</w:t>
      </w:r>
    </w:p>
    <w:p w14:paraId="5CBAF07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При невозможности предоставления места работы комиссией по распределению, комиссией по направлению на работу гражданин обращается в органы по труду, занятости и социальной защите по месту жительства (месту пребывания). </w:t>
      </w:r>
    </w:p>
    <w:p w14:paraId="0AA89D2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01A21F1E" w14:textId="77777777" w:rsidR="00B607F0" w:rsidRDefault="00B607F0" w:rsidP="00B607F0">
      <w:pPr>
        <w:keepNext/>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lastRenderedPageBreak/>
        <w:t>ГЛАВА 5</w:t>
      </w:r>
    </w:p>
    <w:p w14:paraId="4390609F" w14:textId="77777777" w:rsidR="00B607F0" w:rsidRDefault="00B607F0" w:rsidP="00B607F0">
      <w:pPr>
        <w:keepNext/>
        <w:spacing w:after="0" w:line="240" w:lineRule="auto"/>
        <w:jc w:val="center"/>
        <w:rPr>
          <w:rFonts w:ascii="Times New Roman" w:eastAsia="Times New Roman" w:hAnsi="Times New Roman"/>
          <w:b/>
          <w:caps/>
          <w:sz w:val="26"/>
          <w:szCs w:val="26"/>
          <w:lang w:eastAsia="ru-RU"/>
        </w:rPr>
      </w:pPr>
      <w:r>
        <w:rPr>
          <w:rFonts w:ascii="Times New Roman" w:eastAsia="Times New Roman" w:hAnsi="Times New Roman"/>
          <w:b/>
          <w:caps/>
          <w:sz w:val="26"/>
          <w:szCs w:val="26"/>
          <w:lang w:eastAsia="ru-RU"/>
        </w:rPr>
        <w:t>ГАРАНТИИ И ПОРЯДОК ТРУДОУСТРОЙСТВА ВЫПУСКНИКОВ</w:t>
      </w:r>
    </w:p>
    <w:p w14:paraId="14D7796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29580D0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26. По завершении обучения в учреждении образования выпускникам, получившим свидетельство о направлении на работу, предоставляются гарантии и компенсации в соответствии со статьей 48 Кодекса Республики Беларусь об образовании.</w:t>
      </w:r>
    </w:p>
    <w:p w14:paraId="31F78A86"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27. Денежная помощь выплачивается:</w:t>
      </w:r>
    </w:p>
    <w:p w14:paraId="008A0223"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молодым специалистам, молодым рабочим, получившим среднее специальное образование, – в размере месячной стипендии, назначенной им в последнем перед выпуском семестре (полугодии);</w:t>
      </w:r>
    </w:p>
    <w:p w14:paraId="4980A8D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молодым рабочим (служащим), получившим профессионально-техническое образование, – в размере тарифной ставки (тарифного оклада), оклада.</w:t>
      </w:r>
    </w:p>
    <w:p w14:paraId="67D94B4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Выплата денежной помощи осуществляется нанимателем в месячный срок со дня заключения трудового договора (контракта) с выпускником в полном размере независимо от количества использованных им дней отдыха</w:t>
      </w:r>
      <w:r>
        <w:rPr>
          <w:rFonts w:ascii="Times New Roman" w:eastAsia="Times New Roman" w:hAnsi="Times New Roman"/>
          <w:sz w:val="30"/>
          <w:szCs w:val="30"/>
          <w:highlight w:val="green"/>
          <w:lang w:eastAsia="ru-RU"/>
        </w:rPr>
        <w:t xml:space="preserve"> </w:t>
      </w:r>
      <w:r>
        <w:rPr>
          <w:rFonts w:ascii="Times New Roman" w:eastAsia="Times New Roman" w:hAnsi="Times New Roman"/>
          <w:sz w:val="30"/>
          <w:szCs w:val="30"/>
          <w:lang w:eastAsia="ru-RU"/>
        </w:rPr>
        <w:t>за счет средств нанимателя.</w:t>
      </w:r>
    </w:p>
    <w:p w14:paraId="162A5AB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Выпускникам, направленным для работы в качестве педагогических работников, учреждением образования выплачивается денежная помощь за 45 календарных дней за счет средств республиканского или местных бюджетов из расчета месячной стипендии, назначенной им в последнем перед выпуском семестре (полугодии), не позднее выдачи свидетельства о направлении на работу.</w:t>
      </w:r>
    </w:p>
    <w:p w14:paraId="71E793A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случае, если выпускники не получали стипендии в последнем перед выпуском семестре (полугодии), им выплачивается соответствующая денежная помощь из расчета социальной стипендии, установленной на дату выпуска.</w:t>
      </w:r>
    </w:p>
    <w:p w14:paraId="5C18075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Справка о размере стипендии выдается учреждением образования при выдаче документа об образовании.</w:t>
      </w:r>
    </w:p>
    <w:p w14:paraId="20DF86A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28. Облисполкомы, Минский горисполком, республиканские органы государственного управления, иные организации, подчиненные Правительству Республики Беларусь, наниматели принимают меры по созданию условий для закрепления на рабочих местах молодых специалистов, молодых рабочих (служащих).</w:t>
      </w:r>
    </w:p>
    <w:p w14:paraId="3A3E796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Молодым специалистам, молодым рабочим (служащим) областные, Минский городской Советы депутатов, наниматели в соответствии с законодательством могут устанавливать денежную помощь, выделять средства в целях компенсации затрат на наем жилых помещений.</w:t>
      </w:r>
    </w:p>
    <w:p w14:paraId="09C46D7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29. Выпускник, получивший свидетельство о направлении на работу, прибывает к месту работы не позднее срока, указанного в данном свидетельстве, и отрабатывает указанный в нем срок обязательной работы.</w:t>
      </w:r>
    </w:p>
    <w:p w14:paraId="4FA82A2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Наниматель принимает на работу прибывшего выпускника в день, следующий за датой его прибытия (за исключением случаев необходимости прохождения медицинской комиссии и иных установленных законодательством мероприятий), и в месячный срок со дня заключения трудового договора направляет в учреждение образования, выдавшее выпускнику направление на работу, подтверждение прибытия к свидетельству о направлении на работу заказной корреспонденцией с обратным уведомлением, а также обеспечивает условия, указанные в свидетельстве о направлении на работу.</w:t>
      </w:r>
    </w:p>
    <w:p w14:paraId="0166BFD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Воинские части (органы пограничной службы) в случае принятия граждан из числа выпускников, молодых специалистов, молодых рабочих (служащих) на военную службу по контракту в течение 15 календарных дней письменно уведомляют об этом учреждение образования и нанимателя с указанием даты (ожидаемой даты) заключения контракта о прохождении военной службы и срока службы в соответствии с контрактом. Для принятия на военную службу по контракту граждане из числа выпускников, молодых специалистов, молодых рабочих (служащих) предъявляют в воинские части (органы пограничной службы), свидетельство о направлении на работу (его копию, заверенную нанимателем) или справку о самостоятельном трудоустройстве (ее копию, заверенную нанимателем). </w:t>
      </w:r>
    </w:p>
    <w:p w14:paraId="5DD962A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При невозможности принятия на работу в соответствии с полученной специальностью и присвоенной квалификацией и (или) степенью прибывшего по направлению выпускника, а также обеспечения условий, указанных в свидетельстве о направлении на работу, наниматель в течение трех рабочих дней со дня прибытия выпускника к месту работы выдает ему под роспись письменный отказ в приеме на работу с указанием причин.</w:t>
      </w:r>
    </w:p>
    <w:p w14:paraId="77A9B30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случае приема на работу выпускника, который имеет право на самостоятельное трудоустройство, в течение двух лет после получения им высшего или среднего специального образования и одного года после получения профессионально-технического образования наниматель в месячный срок со дня заключения трудового договора направляет в учреждение образования, выдавшее выпускнику справку о самостоятельном трудоустройстве, подтверждение прибытия к справке о самостоятельном трудоустройстве.</w:t>
      </w:r>
    </w:p>
    <w:p w14:paraId="4446C2A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30. Выпускник, получивший свидетельство о направлении на работу и до указанного в нем срока прибытия в организацию призванный или добровольно поступивший на военную службу по контракту, письменно уведомляет об этом учреждение образования и нанимателя.</w:t>
      </w:r>
    </w:p>
    <w:p w14:paraId="69A56A4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Воинские части (органы пограничной службы) на протяжении установленного срока обязательной работы в течение 15 рабочих дней со дня расторжения (истечения срока действия) контракта о прохождении </w:t>
      </w:r>
      <w:r>
        <w:rPr>
          <w:rFonts w:ascii="Times New Roman" w:eastAsia="Times New Roman" w:hAnsi="Times New Roman"/>
          <w:sz w:val="30"/>
          <w:szCs w:val="30"/>
          <w:lang w:eastAsia="ru-RU"/>
        </w:rPr>
        <w:lastRenderedPageBreak/>
        <w:t>военной службы с гражданином из числа выпускников, молодых специалистов, молодых рабочих (служащих), добровольно поступивших на военную службу по контракту, письменно уведомляют об этом учреждение образования.</w:t>
      </w:r>
    </w:p>
    <w:p w14:paraId="09EB5D8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Выпускник, которому место работы предоставлено путем распределения, трудоустройства в счет брони, перераспределения, направленный на работу, перенаправленный на работу в соответствии с договором о подготовке научного работника высшей квалификации за счет средств республиканского бюджета, призванный на военную службу, направленный на альтернативную службу, за два месяца до окончания срока службы письменно уведомляет нанимателя о прибытии или неприбытии для трудоустройства по окончании срока службы. </w:t>
      </w:r>
    </w:p>
    <w:p w14:paraId="256F797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Выпускник, которому место работы предоставлено путем распределения, трудоустройства в счет брони, перераспределения, направленный на работу, перенаправленный на работу в соответствии с договором о подготовке научного работника высшей квалификации за счет средств республиканского бюджета, по окончании военной службы по призыву (прохождения альтернативной службы), если выпускник не прибывает для трудоустройства, а также по окончании военной службы по контракту обращается в учреждение образования, направившее его на работу:</w:t>
      </w:r>
    </w:p>
    <w:p w14:paraId="4094261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 получением справки о самостоятельном трудоустройстве, если он прослужил по призыву, по контракту, прошел альтернативную службу не менее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и не истекли два года после получения высшего, научно-ориентированного или среднего специального образования и один год после получения профессионально-технического образования;</w:t>
      </w:r>
    </w:p>
    <w:p w14:paraId="0E8557D5"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 перераспределением (перенаправлением на работу):</w:t>
      </w:r>
    </w:p>
    <w:p w14:paraId="2C87514F"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если он прослужил (прошел альтернативную службу) менее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14:paraId="5E470FC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если он прослужил (прошел альтернативную службу) не менее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и желает работать по распределению (направлению на работу).</w:t>
      </w:r>
    </w:p>
    <w:p w14:paraId="6734209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Выпускник, направленный на работу, перенаправленный на работу в соответствии с договором о целевой подготовке, по окончании военной службы по призыву, военной службы по контракту, прохождения альтернативной службы обращается в учреждение образования, направившее его на работу:</w:t>
      </w:r>
    </w:p>
    <w:p w14:paraId="55D38458"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за получением справки о самостоятельном трудоустройстве, если он прослужил по призыву, по контракту, прошел альтернативную службу не менее срока обязательной работы, установленного при направлении на работу выпускников, получивших соответствующее образование; </w:t>
      </w:r>
    </w:p>
    <w:p w14:paraId="2E88F9F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за перенаправлением на работу:</w:t>
      </w:r>
    </w:p>
    <w:p w14:paraId="57EB2677"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если он прослужил (прошел альтернативную службу) менее срока обязательной работы, установленного при направлении на работу выпускников, получивших соответствующее образование, при невозможности трудоустройства в соответствии с договором о целевой подготовке;</w:t>
      </w:r>
    </w:p>
    <w:p w14:paraId="732F8EF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если он прослужил (прошел альтернативную службу) не менее срока обязательной работы, установленного при направлении на работу выпускников, получивших соответствующее образование, и желает работать по направлению на работу при невозможности трудоустройства в соответствии с договором о целевой подготовке.</w:t>
      </w:r>
    </w:p>
    <w:p w14:paraId="028CEE4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31. Если выпускник, получивший свидетельство о направлении на работу, без уважительной причины не прибыл к месту работы в срок, указанный в уведомлении к свидетельству о направлении на работу, наниматель обязан в течение 15 рабочих дней после окончания этого срока уведомить учреждение образования о неприбытии выпускника.</w:t>
      </w:r>
    </w:p>
    <w:p w14:paraId="739EE5F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Если выпускник, получивший свидетельство о направлении на работу, не может прибыть к месту работы в срок, указанный в уведомлении к свидетельству о направлении на работу, по уважительной причине, он до наступления данного срока письменно уведомляет об этом нанимателя и учреждение образования с приложением подтверждающих документов и указанием срока прибытия к месту работы.</w:t>
      </w:r>
    </w:p>
    <w:p w14:paraId="31E87D4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p>
    <w:p w14:paraId="3F1B3A8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32. Выпускник, получивший свидетельство о направлении на работу, прибывший к месту работы в срок, указанный в данном свидетельстве, и получивший отказ нанимателя в приеме на работу в соответствии со свидетельством о направлении на работу, обращается в учреждение образования за перераспределением, перенаправлением на работу.</w:t>
      </w:r>
    </w:p>
    <w:p w14:paraId="12A215AE"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33. Выпускники в течение двух лет после получения высшего, научно-ориентированного или среднего специального образования и одного года после получения профессионально-технического образования либо в течение срока обязательной работы по договору о целевой подготовке информируют нанимателя о наличии обязанности отработать сроки </w:t>
      </w:r>
      <w:r>
        <w:rPr>
          <w:rFonts w:ascii="Times New Roman" w:eastAsia="Times New Roman" w:hAnsi="Times New Roman"/>
          <w:sz w:val="30"/>
          <w:szCs w:val="30"/>
          <w:lang w:eastAsia="ru-RU"/>
        </w:rPr>
        <w:lastRenderedPageBreak/>
        <w:t>обязательной работы по распределению, направлению на работу либо о наличии справки о самостоятельном трудоустройстве.</w:t>
      </w:r>
    </w:p>
    <w:p w14:paraId="6F26819C"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34. Увольнение молодых специалистов, молодых рабочих (служащих) или перевод их на работу, которая не связана с полученной специальностью и присвоенной квалификацией, до окончания указанного в свидетельстве о направлении на работу срока обязательной работы не допускается, за исключением случаев:</w:t>
      </w:r>
    </w:p>
    <w:p w14:paraId="33472FDD"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перехода на выборную должность служащего (пункт 4 части второй статьи 35 Трудового кодекса Республики Беларусь);</w:t>
      </w:r>
    </w:p>
    <w:p w14:paraId="4D04043B"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принятия решения учреждением образования о перераспределении, перенаправлении на работу молодого специалиста, молодого рабочего (служащего) либо о выдаче ему справки о самостоятельном трудоустройстве;</w:t>
      </w:r>
    </w:p>
    <w:p w14:paraId="2E232832"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зачисления в учреждение образования для получения образования более высокого уровня или для получения высшего образования другого вида в дневной форме получения образования; </w:t>
      </w:r>
    </w:p>
    <w:p w14:paraId="15C9DB1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нарушения нанимателем законодательства о труде, коллективного договора, соглашения, трудового договора (контракта), поступления на военную службу по контракту (статья 41 Трудового кодекса Республики Беларусь);</w:t>
      </w:r>
    </w:p>
    <w:p w14:paraId="7BE5A091"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увольнения по основаниям, предусмотренным в пунктах 1 – 3, 5, 6, </w:t>
      </w:r>
      <w:r w:rsidRPr="00044D11">
        <w:rPr>
          <w:rFonts w:ascii="Times New Roman" w:eastAsia="Times New Roman" w:hAnsi="Times New Roman"/>
          <w:spacing w:val="-8"/>
          <w:sz w:val="30"/>
          <w:szCs w:val="30"/>
          <w:lang w:eastAsia="ru-RU"/>
        </w:rPr>
        <w:t>абзацах первом – пятом и седьмом – девятом пункта 7 статьи 42, пунктах 1 – 3,</w:t>
      </w:r>
      <w:r>
        <w:rPr>
          <w:rFonts w:ascii="Times New Roman" w:eastAsia="Times New Roman" w:hAnsi="Times New Roman"/>
          <w:sz w:val="30"/>
          <w:szCs w:val="30"/>
          <w:lang w:eastAsia="ru-RU"/>
        </w:rPr>
        <w:t xml:space="preserve"> 5 – 8 статьи 44 и пунктах 2 – 7 и 10 части первой статьи 47 Трудового кодекса Республики Беларусь.</w:t>
      </w:r>
    </w:p>
    <w:p w14:paraId="334DDDE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Увольнение молодых специалистов, молодых рабочих (служащих), получивших высшее, среднее специальное или профессионально-техническое образование на условиях целевой подготовки, до окончания установленного договором о целевой подготовке специалиста (рабочего, служащего) срока работы допускается:</w:t>
      </w:r>
    </w:p>
    <w:p w14:paraId="4D45B65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 случае расторжения договора о целевой подготовке специалиста (рабочего, служащего) по основаниям, указанным в пунктах 5 и 6 статьи 78 Кодекса Республики Беларусь об образовании, поступления на военную службу по контракту (статья 41 Трудового кодекса Республики Беларусь);</w:t>
      </w:r>
    </w:p>
    <w:p w14:paraId="066FF009"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по основаниям, предусмотренным в пункте 6, абзацах первом – пятом и седьмом – девятом пункта 7 статьи 42, пунктах 1, 5 – 8 статьи 44 и пунктах</w:t>
      </w:r>
      <w:r>
        <w:rPr>
          <w:rFonts w:ascii="Times New Roman" w:eastAsia="Times New Roman" w:hAnsi="Times New Roman"/>
          <w:sz w:val="30"/>
          <w:szCs w:val="30"/>
          <w:lang w:val="en-US" w:eastAsia="ru-RU"/>
        </w:rPr>
        <w:t> </w:t>
      </w:r>
      <w:r>
        <w:rPr>
          <w:rFonts w:ascii="Times New Roman" w:eastAsia="Times New Roman" w:hAnsi="Times New Roman"/>
          <w:sz w:val="30"/>
          <w:szCs w:val="30"/>
          <w:lang w:eastAsia="ru-RU"/>
        </w:rPr>
        <w:t>1 – 7 и 10 части первой статьи 47 Трудового кодекса Республики Беларусь.</w:t>
      </w:r>
    </w:p>
    <w:p w14:paraId="0F583C00"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35. В период обязательной работы наниматели письменно сообщают в учреждения образования об увольнении выпускников, молодых специалистов, молодых рабочих (служащих) в течение 15 рабочих дней со дня увольнения.</w:t>
      </w:r>
    </w:p>
    <w:p w14:paraId="47027E5A" w14:textId="77777777" w:rsidR="00B607F0" w:rsidRDefault="00B607F0" w:rsidP="00B607F0">
      <w:pPr>
        <w:spacing w:after="0" w:line="240" w:lineRule="auto"/>
        <w:ind w:firstLine="709"/>
        <w:jc w:val="both"/>
        <w:rPr>
          <w:rFonts w:ascii="Times New Roman" w:eastAsia="Times New Roman" w:hAnsi="Times New Roman"/>
          <w:sz w:val="30"/>
          <w:szCs w:val="30"/>
          <w:lang w:eastAsia="ru-RU"/>
        </w:rPr>
      </w:pPr>
      <w:bookmarkStart w:id="0" w:name="_GoBack"/>
      <w:bookmarkEnd w:id="0"/>
    </w:p>
    <w:sectPr w:rsidR="00B607F0" w:rsidSect="00173AB0">
      <w:pgSz w:w="11906" w:h="16838"/>
      <w:pgMar w:top="1134" w:right="567" w:bottom="1134" w:left="1701" w:header="709" w:footer="709"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2459F"/>
    <w:multiLevelType w:val="hybridMultilevel"/>
    <w:tmpl w:val="B0AEA860"/>
    <w:lvl w:ilvl="0" w:tplc="FE36E85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18687257"/>
    <w:multiLevelType w:val="hybridMultilevel"/>
    <w:tmpl w:val="021C4CF6"/>
    <w:lvl w:ilvl="0" w:tplc="9092D7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6D8"/>
    <w:rsid w:val="000736D8"/>
    <w:rsid w:val="00173AB0"/>
    <w:rsid w:val="00B60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A1D79-139C-44FA-8044-00ABA98B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07F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607F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607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607F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normal">
    <w:name w:val="p-normal"/>
    <w:basedOn w:val="a"/>
    <w:rsid w:val="00B607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word-wrapper">
    <w:name w:val="word-wrapper"/>
    <w:rsid w:val="00B607F0"/>
  </w:style>
  <w:style w:type="character" w:styleId="a3">
    <w:name w:val="Hyperlink"/>
    <w:uiPriority w:val="99"/>
    <w:semiHidden/>
    <w:unhideWhenUsed/>
    <w:rsid w:val="00B607F0"/>
    <w:rPr>
      <w:color w:val="0000FF"/>
      <w:u w:val="single"/>
    </w:rPr>
  </w:style>
  <w:style w:type="paragraph" w:styleId="a4">
    <w:name w:val="header"/>
    <w:basedOn w:val="a"/>
    <w:link w:val="a5"/>
    <w:uiPriority w:val="99"/>
    <w:unhideWhenUsed/>
    <w:rsid w:val="00B607F0"/>
    <w:pPr>
      <w:tabs>
        <w:tab w:val="center" w:pos="4677"/>
        <w:tab w:val="right" w:pos="9355"/>
      </w:tabs>
      <w:spacing w:after="0" w:line="240" w:lineRule="auto"/>
      <w:ind w:firstLine="709"/>
      <w:jc w:val="both"/>
    </w:pPr>
    <w:rPr>
      <w:rFonts w:ascii="Times New Roman" w:eastAsia="Times New Roman" w:hAnsi="Times New Roman"/>
      <w:sz w:val="30"/>
      <w:szCs w:val="20"/>
      <w:lang w:eastAsia="ru-RU"/>
    </w:rPr>
  </w:style>
  <w:style w:type="character" w:customStyle="1" w:styleId="a5">
    <w:name w:val="Верхний колонтитул Знак"/>
    <w:basedOn w:val="a0"/>
    <w:link w:val="a4"/>
    <w:uiPriority w:val="99"/>
    <w:rsid w:val="00B607F0"/>
    <w:rPr>
      <w:rFonts w:ascii="Times New Roman" w:eastAsia="Times New Roman" w:hAnsi="Times New Roman" w:cs="Times New Roman"/>
      <w:sz w:val="30"/>
      <w:szCs w:val="20"/>
      <w:lang w:eastAsia="ru-RU"/>
    </w:rPr>
  </w:style>
  <w:style w:type="paragraph" w:styleId="a6">
    <w:name w:val="List Paragraph"/>
    <w:basedOn w:val="a"/>
    <w:uiPriority w:val="34"/>
    <w:qFormat/>
    <w:rsid w:val="00B607F0"/>
    <w:pPr>
      <w:spacing w:after="0" w:line="240" w:lineRule="auto"/>
      <w:ind w:left="720" w:firstLine="709"/>
      <w:contextualSpacing/>
      <w:jc w:val="both"/>
    </w:pPr>
    <w:rPr>
      <w:rFonts w:ascii="Times New Roman" w:eastAsia="Times New Roman" w:hAnsi="Times New Roman"/>
      <w:sz w:val="30"/>
      <w:szCs w:val="20"/>
      <w:lang w:eastAsia="ru-RU"/>
    </w:rPr>
  </w:style>
  <w:style w:type="paragraph" w:customStyle="1" w:styleId="1">
    <w:name w:val="Обычный (Интернет)1"/>
    <w:basedOn w:val="a"/>
    <w:uiPriority w:val="99"/>
    <w:unhideWhenUsed/>
    <w:rsid w:val="00B607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
    <w:name w:val="Заголовок1"/>
    <w:basedOn w:val="a"/>
    <w:rsid w:val="00B607F0"/>
    <w:pPr>
      <w:spacing w:before="240" w:after="240" w:line="240" w:lineRule="auto"/>
      <w:ind w:right="2268"/>
    </w:pPr>
    <w:rPr>
      <w:rFonts w:ascii="Times New Roman" w:eastAsia="Times New Roman" w:hAnsi="Times New Roman"/>
      <w:b/>
      <w:bCs/>
      <w:sz w:val="28"/>
      <w:szCs w:val="28"/>
      <w:lang w:eastAsia="ru-RU"/>
    </w:rPr>
  </w:style>
  <w:style w:type="paragraph" w:customStyle="1" w:styleId="newncpi">
    <w:name w:val="newncpi"/>
    <w:basedOn w:val="a"/>
    <w:uiPriority w:val="99"/>
    <w:rsid w:val="00B607F0"/>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B607F0"/>
    <w:pPr>
      <w:spacing w:after="0" w:line="240" w:lineRule="auto"/>
      <w:jc w:val="both"/>
    </w:pPr>
    <w:rPr>
      <w:rFonts w:ascii="Times New Roman" w:eastAsia="Times New Roman" w:hAnsi="Times New Roman"/>
      <w:sz w:val="24"/>
      <w:szCs w:val="24"/>
      <w:lang w:eastAsia="ru-RU"/>
    </w:rPr>
  </w:style>
  <w:style w:type="character" w:customStyle="1" w:styleId="name">
    <w:name w:val="name"/>
    <w:rsid w:val="00B607F0"/>
    <w:rPr>
      <w:rFonts w:ascii="Times New Roman" w:hAnsi="Times New Roman" w:cs="Times New Roman" w:hint="default"/>
      <w:caps/>
    </w:rPr>
  </w:style>
  <w:style w:type="character" w:customStyle="1" w:styleId="promulgator">
    <w:name w:val="promulgator"/>
    <w:rsid w:val="00B607F0"/>
    <w:rPr>
      <w:rFonts w:ascii="Times New Roman" w:hAnsi="Times New Roman" w:cs="Times New Roman" w:hint="default"/>
      <w:caps/>
    </w:rPr>
  </w:style>
  <w:style w:type="character" w:customStyle="1" w:styleId="datepr">
    <w:name w:val="datepr"/>
    <w:rsid w:val="00B607F0"/>
    <w:rPr>
      <w:rFonts w:ascii="Times New Roman" w:hAnsi="Times New Roman" w:cs="Times New Roman" w:hint="default"/>
    </w:rPr>
  </w:style>
  <w:style w:type="character" w:customStyle="1" w:styleId="number">
    <w:name w:val="number"/>
    <w:rsid w:val="00B607F0"/>
    <w:rPr>
      <w:rFonts w:ascii="Times New Roman" w:hAnsi="Times New Roman" w:cs="Times New Roman" w:hint="default"/>
    </w:rPr>
  </w:style>
  <w:style w:type="paragraph" w:customStyle="1" w:styleId="titlencpi">
    <w:name w:val="titlencpi"/>
    <w:basedOn w:val="a"/>
    <w:rsid w:val="00B607F0"/>
    <w:pPr>
      <w:spacing w:before="240" w:after="240" w:line="240" w:lineRule="auto"/>
      <w:ind w:right="2268"/>
    </w:pPr>
    <w:rPr>
      <w:rFonts w:ascii="Times New Roman" w:eastAsia="Times New Roman" w:hAnsi="Times New Roman"/>
      <w:b/>
      <w:bCs/>
      <w:sz w:val="28"/>
      <w:szCs w:val="28"/>
      <w:lang w:eastAsia="ru-RU"/>
    </w:rPr>
  </w:style>
  <w:style w:type="paragraph" w:customStyle="1" w:styleId="point">
    <w:name w:val="point"/>
    <w:basedOn w:val="a"/>
    <w:uiPriority w:val="99"/>
    <w:rsid w:val="00B607F0"/>
    <w:pPr>
      <w:spacing w:after="0" w:line="240" w:lineRule="auto"/>
      <w:ind w:firstLine="567"/>
      <w:jc w:val="both"/>
    </w:pPr>
    <w:rPr>
      <w:rFonts w:ascii="Times New Roman" w:eastAsia="Times New Roman" w:hAnsi="Times New Roman"/>
      <w:sz w:val="24"/>
      <w:szCs w:val="24"/>
      <w:lang w:eastAsia="ru-RU"/>
    </w:rPr>
  </w:style>
  <w:style w:type="paragraph" w:customStyle="1" w:styleId="underpoint">
    <w:name w:val="underpoint"/>
    <w:basedOn w:val="a"/>
    <w:rsid w:val="00B607F0"/>
    <w:pPr>
      <w:spacing w:after="0" w:line="240" w:lineRule="auto"/>
      <w:ind w:firstLine="567"/>
      <w:jc w:val="both"/>
    </w:pPr>
    <w:rPr>
      <w:rFonts w:ascii="Times New Roman" w:eastAsia="Times New Roman" w:hAnsi="Times New Roman"/>
      <w:sz w:val="24"/>
      <w:szCs w:val="24"/>
      <w:lang w:eastAsia="ru-RU"/>
    </w:rPr>
  </w:style>
  <w:style w:type="character" w:customStyle="1" w:styleId="rednoun">
    <w:name w:val="rednoun"/>
    <w:basedOn w:val="a0"/>
    <w:rsid w:val="00B607F0"/>
  </w:style>
  <w:style w:type="paragraph" w:styleId="a7">
    <w:name w:val="Balloon Text"/>
    <w:basedOn w:val="a"/>
    <w:link w:val="a8"/>
    <w:uiPriority w:val="99"/>
    <w:semiHidden/>
    <w:unhideWhenUsed/>
    <w:rsid w:val="00B607F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607F0"/>
    <w:rPr>
      <w:rFonts w:ascii="Segoe UI" w:eastAsia="Calibri" w:hAnsi="Segoe UI" w:cs="Segoe UI"/>
      <w:sz w:val="18"/>
      <w:szCs w:val="18"/>
    </w:rPr>
  </w:style>
  <w:style w:type="paragraph" w:customStyle="1" w:styleId="2">
    <w:name w:val="Заголовок2"/>
    <w:basedOn w:val="a"/>
    <w:rsid w:val="00B607F0"/>
    <w:pPr>
      <w:spacing w:before="240" w:after="240" w:line="240" w:lineRule="auto"/>
      <w:ind w:right="2268"/>
    </w:pPr>
    <w:rPr>
      <w:rFonts w:ascii="Times New Roman" w:eastAsia="Times New Roman" w:hAnsi="Times New Roman"/>
      <w:b/>
      <w:bCs/>
      <w:sz w:val="28"/>
      <w:szCs w:val="28"/>
      <w:lang w:eastAsia="ru-RU"/>
    </w:rPr>
  </w:style>
  <w:style w:type="paragraph" w:styleId="a9">
    <w:name w:val="footer"/>
    <w:basedOn w:val="a"/>
    <w:link w:val="aa"/>
    <w:uiPriority w:val="99"/>
    <w:unhideWhenUsed/>
    <w:rsid w:val="00B607F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607F0"/>
    <w:rPr>
      <w:rFonts w:ascii="Calibri" w:eastAsia="Calibri" w:hAnsi="Calibri" w:cs="Times New Roman"/>
    </w:rPr>
  </w:style>
  <w:style w:type="paragraph" w:styleId="ab">
    <w:name w:val="No Spacing"/>
    <w:uiPriority w:val="1"/>
    <w:qFormat/>
    <w:rsid w:val="00B607F0"/>
    <w:pPr>
      <w:spacing w:after="0" w:line="240" w:lineRule="auto"/>
    </w:pPr>
    <w:rPr>
      <w:rFonts w:ascii="Times New Roman" w:eastAsia="Calibri" w:hAnsi="Times New Roman" w:cs="Times New Roman"/>
      <w:sz w:val="26"/>
      <w:szCs w:val="26"/>
    </w:rPr>
  </w:style>
  <w:style w:type="paragraph" w:styleId="ac">
    <w:name w:val="Body Text"/>
    <w:basedOn w:val="a"/>
    <w:link w:val="ad"/>
    <w:uiPriority w:val="99"/>
    <w:rsid w:val="00B607F0"/>
    <w:pPr>
      <w:tabs>
        <w:tab w:val="left" w:pos="840"/>
      </w:tabs>
      <w:spacing w:after="0" w:line="240" w:lineRule="auto"/>
    </w:pPr>
    <w:rPr>
      <w:rFonts w:ascii="Times New Roman" w:eastAsia="Times New Roman" w:hAnsi="Times New Roman"/>
      <w:sz w:val="28"/>
      <w:szCs w:val="24"/>
      <w:lang w:eastAsia="ru-RU"/>
    </w:rPr>
  </w:style>
  <w:style w:type="character" w:customStyle="1" w:styleId="ad">
    <w:name w:val="Основной текст Знак"/>
    <w:basedOn w:val="a0"/>
    <w:link w:val="ac"/>
    <w:uiPriority w:val="99"/>
    <w:rsid w:val="00B607F0"/>
    <w:rPr>
      <w:rFonts w:ascii="Times New Roman" w:eastAsia="Times New Roman" w:hAnsi="Times New Roman" w:cs="Times New Roman"/>
      <w:sz w:val="28"/>
      <w:szCs w:val="24"/>
      <w:lang w:eastAsia="ru-RU"/>
    </w:rPr>
  </w:style>
  <w:style w:type="table" w:styleId="ae">
    <w:name w:val="Table Grid"/>
    <w:basedOn w:val="a1"/>
    <w:uiPriority w:val="39"/>
    <w:rsid w:val="00B607F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
    <w:name w:val="Cap"/>
    <w:basedOn w:val="a"/>
    <w:rsid w:val="00B607F0"/>
    <w:pPr>
      <w:spacing w:after="0" w:line="280" w:lineRule="exact"/>
      <w:jc w:val="right"/>
    </w:pPr>
    <w:rPr>
      <w:rFonts w:ascii="Times New Roman" w:eastAsia="Times New Roman" w:hAnsi="Times New Roman"/>
      <w:sz w:val="30"/>
      <w:szCs w:val="20"/>
      <w:lang w:eastAsia="ru-RU"/>
    </w:rPr>
  </w:style>
  <w:style w:type="paragraph" w:customStyle="1" w:styleId="snoskiline">
    <w:name w:val="snoskiline"/>
    <w:basedOn w:val="a"/>
    <w:rsid w:val="00B607F0"/>
    <w:pPr>
      <w:spacing w:after="0" w:line="240" w:lineRule="auto"/>
      <w:jc w:val="both"/>
    </w:pPr>
    <w:rPr>
      <w:rFonts w:ascii="Times New Roman" w:eastAsiaTheme="minorEastAsia" w:hAnsi="Times New Roman"/>
      <w:sz w:val="20"/>
      <w:szCs w:val="20"/>
      <w:lang w:eastAsia="ru-RU"/>
    </w:rPr>
  </w:style>
  <w:style w:type="paragraph" w:customStyle="1" w:styleId="onestring">
    <w:name w:val="onestring"/>
    <w:basedOn w:val="a"/>
    <w:rsid w:val="00B607F0"/>
    <w:pPr>
      <w:spacing w:after="0" w:line="240" w:lineRule="auto"/>
      <w:jc w:val="right"/>
    </w:pPr>
    <w:rPr>
      <w:rFonts w:ascii="Times New Roman" w:eastAsiaTheme="minorEastAsia" w:hAnsi="Times New Roman"/>
      <w:lang w:eastAsia="ru-RU"/>
    </w:rPr>
  </w:style>
  <w:style w:type="paragraph" w:customStyle="1" w:styleId="undline">
    <w:name w:val="undline"/>
    <w:basedOn w:val="a"/>
    <w:rsid w:val="00B607F0"/>
    <w:pPr>
      <w:spacing w:after="0" w:line="240" w:lineRule="auto"/>
      <w:jc w:val="both"/>
    </w:pPr>
    <w:rPr>
      <w:rFonts w:ascii="Times New Roman" w:eastAsiaTheme="minorEastAsia" w:hAnsi="Times New Roman"/>
      <w:sz w:val="20"/>
      <w:szCs w:val="20"/>
      <w:lang w:eastAsia="ru-RU"/>
    </w:rPr>
  </w:style>
  <w:style w:type="paragraph" w:customStyle="1" w:styleId="table10">
    <w:name w:val="table10"/>
    <w:basedOn w:val="a"/>
    <w:rsid w:val="00B607F0"/>
    <w:pPr>
      <w:spacing w:after="0" w:line="240" w:lineRule="auto"/>
    </w:pPr>
    <w:rPr>
      <w:rFonts w:ascii="Times New Roman" w:eastAsiaTheme="minorEastAsia" w:hAnsi="Times New Roman"/>
      <w:sz w:val="20"/>
      <w:szCs w:val="20"/>
      <w:lang w:eastAsia="ru-RU"/>
    </w:rPr>
  </w:style>
  <w:style w:type="paragraph" w:customStyle="1" w:styleId="titleu">
    <w:name w:val="titleu"/>
    <w:basedOn w:val="a"/>
    <w:rsid w:val="00B607F0"/>
    <w:pPr>
      <w:spacing w:before="240" w:after="240" w:line="240" w:lineRule="auto"/>
    </w:pPr>
    <w:rPr>
      <w:rFonts w:ascii="Times New Roman" w:eastAsiaTheme="minorEastAsia" w:hAnsi="Times New Roman"/>
      <w:b/>
      <w:bCs/>
      <w:sz w:val="24"/>
      <w:szCs w:val="24"/>
      <w:lang w:eastAsia="ru-RU"/>
    </w:rPr>
  </w:style>
  <w:style w:type="paragraph" w:styleId="af">
    <w:name w:val="footnote text"/>
    <w:basedOn w:val="a"/>
    <w:link w:val="af0"/>
    <w:uiPriority w:val="99"/>
    <w:semiHidden/>
    <w:unhideWhenUsed/>
    <w:rsid w:val="00B607F0"/>
    <w:pPr>
      <w:spacing w:after="0" w:line="240" w:lineRule="auto"/>
    </w:pPr>
    <w:rPr>
      <w:rFonts w:asciiTheme="minorHAnsi" w:eastAsiaTheme="minorHAnsi" w:hAnsiTheme="minorHAnsi" w:cstheme="minorBidi"/>
      <w:sz w:val="20"/>
      <w:szCs w:val="20"/>
    </w:rPr>
  </w:style>
  <w:style w:type="character" w:customStyle="1" w:styleId="af0">
    <w:name w:val="Текст сноски Знак"/>
    <w:basedOn w:val="a0"/>
    <w:link w:val="af"/>
    <w:uiPriority w:val="99"/>
    <w:semiHidden/>
    <w:rsid w:val="00B607F0"/>
    <w:rPr>
      <w:sz w:val="20"/>
      <w:szCs w:val="20"/>
    </w:rPr>
  </w:style>
  <w:style w:type="table" w:customStyle="1" w:styleId="11">
    <w:name w:val="Сетка таблицы1"/>
    <w:basedOn w:val="a1"/>
    <w:next w:val="ae"/>
    <w:uiPriority w:val="39"/>
    <w:rsid w:val="00B607F0"/>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e"/>
    <w:uiPriority w:val="39"/>
    <w:rsid w:val="00B607F0"/>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e"/>
    <w:uiPriority w:val="39"/>
    <w:rsid w:val="00B607F0"/>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B607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10146</Words>
  <Characters>57834</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2022-09-15T08:45:00Z</dcterms:created>
  <dcterms:modified xsi:type="dcterms:W3CDTF">2022-09-15T08:45:00Z</dcterms:modified>
</cp:coreProperties>
</file>